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E96E" w14:textId="71388D70" w:rsidR="00BF723A" w:rsidRDefault="00BF723A">
      <w:pPr>
        <w:rPr>
          <w:sz w:val="28"/>
          <w:szCs w:val="28"/>
        </w:rPr>
      </w:pPr>
      <w:r>
        <w:rPr>
          <w:sz w:val="28"/>
          <w:szCs w:val="28"/>
        </w:rPr>
        <w:t>Litt historie om samarbeid mellom kvinner i fagbevegelsen og på tvers av kvinnebevegelsen og fagbevegelsen.</w:t>
      </w:r>
    </w:p>
    <w:p w14:paraId="219A3751" w14:textId="111A875D" w:rsidR="00BF723A" w:rsidRPr="00BF723A" w:rsidRDefault="00BF723A">
      <w:pPr>
        <w:rPr>
          <w:sz w:val="24"/>
          <w:szCs w:val="24"/>
        </w:rPr>
      </w:pPr>
      <w:r w:rsidRPr="00BF723A">
        <w:rPr>
          <w:sz w:val="24"/>
          <w:szCs w:val="24"/>
        </w:rPr>
        <w:t xml:space="preserve">Innlegg </w:t>
      </w:r>
      <w:r w:rsidR="00C45B48">
        <w:rPr>
          <w:sz w:val="24"/>
          <w:szCs w:val="24"/>
        </w:rPr>
        <w:t xml:space="preserve">av Siri Jensen </w:t>
      </w:r>
      <w:r w:rsidRPr="00BF723A">
        <w:rPr>
          <w:sz w:val="24"/>
          <w:szCs w:val="24"/>
        </w:rPr>
        <w:t xml:space="preserve">på Kvinnefrontens </w:t>
      </w:r>
      <w:proofErr w:type="spellStart"/>
      <w:r w:rsidRPr="00BF723A">
        <w:rPr>
          <w:sz w:val="24"/>
          <w:szCs w:val="24"/>
        </w:rPr>
        <w:t>webinar</w:t>
      </w:r>
      <w:proofErr w:type="spellEnd"/>
      <w:r w:rsidRPr="00BF723A">
        <w:rPr>
          <w:sz w:val="24"/>
          <w:szCs w:val="24"/>
        </w:rPr>
        <w:t xml:space="preserve"> 24.05.22. </w:t>
      </w:r>
    </w:p>
    <w:p w14:paraId="6857C61D" w14:textId="44416869" w:rsidR="00EF3CF6" w:rsidRPr="00B41959" w:rsidRDefault="00BF723A">
      <w:pPr>
        <w:rPr>
          <w:sz w:val="28"/>
          <w:szCs w:val="28"/>
        </w:rPr>
      </w:pPr>
      <w:r>
        <w:rPr>
          <w:sz w:val="28"/>
          <w:szCs w:val="28"/>
        </w:rPr>
        <w:t xml:space="preserve">Jeg snakker i dette innlegget ut fra mine </w:t>
      </w:r>
      <w:r w:rsidR="00EF3CF6">
        <w:rPr>
          <w:sz w:val="28"/>
          <w:szCs w:val="28"/>
        </w:rPr>
        <w:t>erfaringer fr</w:t>
      </w:r>
      <w:r w:rsidR="001728EE">
        <w:rPr>
          <w:sz w:val="28"/>
          <w:szCs w:val="28"/>
        </w:rPr>
        <w:t xml:space="preserve">a </w:t>
      </w:r>
      <w:r w:rsidR="00EF3CF6">
        <w:rPr>
          <w:sz w:val="28"/>
          <w:szCs w:val="28"/>
        </w:rPr>
        <w:t>fag</w:t>
      </w:r>
      <w:r w:rsidR="000842E1">
        <w:rPr>
          <w:sz w:val="28"/>
          <w:szCs w:val="28"/>
        </w:rPr>
        <w:t>forening</w:t>
      </w:r>
      <w:r w:rsidR="00EF3CF6">
        <w:rPr>
          <w:sz w:val="28"/>
          <w:szCs w:val="28"/>
        </w:rPr>
        <w:t xml:space="preserve">, både </w:t>
      </w:r>
      <w:r>
        <w:rPr>
          <w:sz w:val="28"/>
          <w:szCs w:val="28"/>
        </w:rPr>
        <w:t xml:space="preserve">i </w:t>
      </w:r>
      <w:r w:rsidR="00EF3CF6">
        <w:rPr>
          <w:sz w:val="28"/>
          <w:szCs w:val="28"/>
        </w:rPr>
        <w:t xml:space="preserve">privat og offentlig sektor, </w:t>
      </w:r>
      <w:r w:rsidR="001728EE">
        <w:rPr>
          <w:sz w:val="28"/>
          <w:szCs w:val="28"/>
        </w:rPr>
        <w:t>Kvinnefronten</w:t>
      </w:r>
      <w:r w:rsidR="00EF3CF6">
        <w:rPr>
          <w:sz w:val="28"/>
          <w:szCs w:val="28"/>
        </w:rPr>
        <w:t xml:space="preserve"> og K</w:t>
      </w:r>
      <w:r w:rsidR="001728EE">
        <w:rPr>
          <w:sz w:val="28"/>
          <w:szCs w:val="28"/>
        </w:rPr>
        <w:t>vinner på tvers</w:t>
      </w:r>
    </w:p>
    <w:p w14:paraId="36D4D08D" w14:textId="2E11647C" w:rsidR="002E6422" w:rsidRPr="00B41959" w:rsidRDefault="002E6422">
      <w:pPr>
        <w:rPr>
          <w:sz w:val="28"/>
          <w:szCs w:val="28"/>
        </w:rPr>
      </w:pPr>
      <w:r w:rsidRPr="00B41959">
        <w:rPr>
          <w:sz w:val="28"/>
          <w:szCs w:val="28"/>
        </w:rPr>
        <w:t>En samfunnsmessig kraft</w:t>
      </w:r>
    </w:p>
    <w:p w14:paraId="730B49C4" w14:textId="42A57136" w:rsidR="001D5F0D" w:rsidRPr="00B41959" w:rsidRDefault="002E6422">
      <w:pPr>
        <w:rPr>
          <w:sz w:val="28"/>
          <w:szCs w:val="28"/>
        </w:rPr>
      </w:pPr>
      <w:r w:rsidRPr="00B41959">
        <w:rPr>
          <w:sz w:val="28"/>
          <w:szCs w:val="28"/>
        </w:rPr>
        <w:t xml:space="preserve">Fra 1960 til midt på </w:t>
      </w:r>
      <w:r w:rsidR="001728EE">
        <w:rPr>
          <w:sz w:val="28"/>
          <w:szCs w:val="28"/>
        </w:rPr>
        <w:t>19</w:t>
      </w:r>
      <w:r w:rsidRPr="00B41959">
        <w:rPr>
          <w:sz w:val="28"/>
          <w:szCs w:val="28"/>
        </w:rPr>
        <w:t xml:space="preserve">80-tallet økte kvinners yrkesaktivitet dramatisk, </w:t>
      </w:r>
      <w:r w:rsidR="001728EE">
        <w:rPr>
          <w:sz w:val="28"/>
          <w:szCs w:val="28"/>
        </w:rPr>
        <w:t>flere hundre tusen</w:t>
      </w:r>
      <w:r w:rsidRPr="00B41959">
        <w:rPr>
          <w:sz w:val="28"/>
          <w:szCs w:val="28"/>
        </w:rPr>
        <w:t xml:space="preserve"> </w:t>
      </w:r>
      <w:r w:rsidR="001728EE">
        <w:rPr>
          <w:sz w:val="28"/>
          <w:szCs w:val="28"/>
        </w:rPr>
        <w:t>nye</w:t>
      </w:r>
      <w:r w:rsidRPr="00B41959">
        <w:rPr>
          <w:sz w:val="28"/>
          <w:szCs w:val="28"/>
        </w:rPr>
        <w:t xml:space="preserve"> kvinner gikk ut i lønn</w:t>
      </w:r>
      <w:r w:rsidR="00BF723A">
        <w:rPr>
          <w:sz w:val="28"/>
          <w:szCs w:val="28"/>
        </w:rPr>
        <w:t>et</w:t>
      </w:r>
      <w:r w:rsidRPr="00B41959">
        <w:rPr>
          <w:sz w:val="28"/>
          <w:szCs w:val="28"/>
        </w:rPr>
        <w:t xml:space="preserve"> arbeid</w:t>
      </w:r>
      <w:r w:rsidR="00EF3CF6">
        <w:rPr>
          <w:sz w:val="28"/>
          <w:szCs w:val="28"/>
        </w:rPr>
        <w:t>. M</w:t>
      </w:r>
      <w:r w:rsidRPr="00B41959">
        <w:rPr>
          <w:sz w:val="28"/>
          <w:szCs w:val="28"/>
        </w:rPr>
        <w:t>ange kvinneforskere har kalt dette den norske kvinnerevolusjonen. De</w:t>
      </w:r>
      <w:r w:rsidR="00EF3CF6">
        <w:rPr>
          <w:sz w:val="28"/>
          <w:szCs w:val="28"/>
        </w:rPr>
        <w:t>n</w:t>
      </w:r>
      <w:r w:rsidRPr="00B41959">
        <w:rPr>
          <w:sz w:val="28"/>
          <w:szCs w:val="28"/>
        </w:rPr>
        <w:t xml:space="preserve"> endret kvinners dagligliv, syn på seg sjøl og plassen i samfunnet. Men det ble ingen revolusjon i organiseringen av arbeidslivet</w:t>
      </w:r>
      <w:r w:rsidR="001D5F0D" w:rsidRPr="00B41959">
        <w:rPr>
          <w:sz w:val="28"/>
          <w:szCs w:val="28"/>
        </w:rPr>
        <w:t xml:space="preserve">.  Motsetningen mellom kvinners nye virkelighet og det gammeldagse arbeidslivet med lang arbeidsdag og lav kvinnelønn, </w:t>
      </w:r>
      <w:r w:rsidR="006113BA" w:rsidRPr="008A663E">
        <w:rPr>
          <w:sz w:val="28"/>
          <w:szCs w:val="28"/>
        </w:rPr>
        <w:t>gjorde kvinnene til en kraft som forandra samfunnet</w:t>
      </w:r>
      <w:r w:rsidR="005943A6">
        <w:rPr>
          <w:sz w:val="28"/>
          <w:szCs w:val="28"/>
        </w:rPr>
        <w:t>,</w:t>
      </w:r>
      <w:r w:rsidR="00FE5571" w:rsidRPr="00B41959">
        <w:rPr>
          <w:sz w:val="28"/>
          <w:szCs w:val="28"/>
        </w:rPr>
        <w:t xml:space="preserve"> </w:t>
      </w:r>
      <w:r w:rsidR="000842E1">
        <w:rPr>
          <w:sz w:val="28"/>
          <w:szCs w:val="28"/>
        </w:rPr>
        <w:t>bl.a</w:t>
      </w:r>
      <w:r w:rsidR="00BF723A">
        <w:rPr>
          <w:sz w:val="28"/>
          <w:szCs w:val="28"/>
        </w:rPr>
        <w:t>.</w:t>
      </w:r>
      <w:r w:rsidR="000842E1">
        <w:rPr>
          <w:sz w:val="28"/>
          <w:szCs w:val="28"/>
        </w:rPr>
        <w:t xml:space="preserve"> </w:t>
      </w:r>
      <w:r w:rsidR="00FE5571" w:rsidRPr="00B41959">
        <w:rPr>
          <w:sz w:val="28"/>
          <w:szCs w:val="28"/>
        </w:rPr>
        <w:t xml:space="preserve">med krav om 6-timersdag </w:t>
      </w:r>
      <w:r w:rsidR="00BF723A">
        <w:rPr>
          <w:sz w:val="28"/>
          <w:szCs w:val="28"/>
        </w:rPr>
        <w:t xml:space="preserve">og </w:t>
      </w:r>
      <w:r w:rsidR="000842E1">
        <w:rPr>
          <w:sz w:val="28"/>
          <w:szCs w:val="28"/>
        </w:rPr>
        <w:t>høyere lønn</w:t>
      </w:r>
      <w:r w:rsidR="001D5F0D" w:rsidRPr="00B41959">
        <w:rPr>
          <w:sz w:val="28"/>
          <w:szCs w:val="28"/>
        </w:rPr>
        <w:t xml:space="preserve">. </w:t>
      </w:r>
      <w:r w:rsidR="00FE5571" w:rsidRPr="00B41959">
        <w:rPr>
          <w:sz w:val="28"/>
          <w:szCs w:val="28"/>
        </w:rPr>
        <w:t>Kvinner kjempet fram viktige reformer, som lengre svangerskapspermisjon og rettigheter til fravær ved barns sykdom, men ansvaret for å tilpasse seg den nye situasjonen ble lagt på kvinnene og familiene, ikke på arbeidslivet.</w:t>
      </w:r>
    </w:p>
    <w:p w14:paraId="5BC04F72" w14:textId="543FE9B9" w:rsidR="00DB4192" w:rsidRPr="00B41959" w:rsidRDefault="00B20785">
      <w:pPr>
        <w:rPr>
          <w:sz w:val="28"/>
          <w:szCs w:val="28"/>
        </w:rPr>
      </w:pPr>
      <w:r w:rsidRPr="00B41959">
        <w:rPr>
          <w:sz w:val="28"/>
          <w:szCs w:val="28"/>
        </w:rPr>
        <w:t>Kvinnebevegelsen og fagbevegelsen</w:t>
      </w:r>
    </w:p>
    <w:p w14:paraId="56F8504B" w14:textId="0F0E7101" w:rsidR="004F7E53" w:rsidRDefault="005943A6">
      <w:pPr>
        <w:rPr>
          <w:sz w:val="28"/>
          <w:szCs w:val="28"/>
        </w:rPr>
      </w:pPr>
      <w:r>
        <w:rPr>
          <w:sz w:val="28"/>
          <w:szCs w:val="28"/>
        </w:rPr>
        <w:t>Flere kvinner i lønnet arbeid</w:t>
      </w:r>
      <w:r w:rsidR="00B20785" w:rsidRPr="00B41959">
        <w:rPr>
          <w:sz w:val="28"/>
          <w:szCs w:val="28"/>
        </w:rPr>
        <w:t xml:space="preserve"> styrket både fagbevegelsen og kvinnebevegelsen</w:t>
      </w:r>
      <w:r>
        <w:rPr>
          <w:sz w:val="28"/>
          <w:szCs w:val="28"/>
        </w:rPr>
        <w:t>.</w:t>
      </w:r>
      <w:r w:rsidR="00B20785" w:rsidRPr="00B41959">
        <w:rPr>
          <w:sz w:val="28"/>
          <w:szCs w:val="28"/>
        </w:rPr>
        <w:t xml:space="preserve">  </w:t>
      </w:r>
      <w:r>
        <w:rPr>
          <w:sz w:val="28"/>
          <w:szCs w:val="28"/>
        </w:rPr>
        <w:t>D</w:t>
      </w:r>
      <w:r w:rsidR="00B20785" w:rsidRPr="00B41959">
        <w:rPr>
          <w:sz w:val="28"/>
          <w:szCs w:val="28"/>
        </w:rPr>
        <w:t xml:space="preserve">ette var to veldig ulike bevegelser med stor </w:t>
      </w:r>
      <w:r>
        <w:rPr>
          <w:sz w:val="28"/>
          <w:szCs w:val="28"/>
        </w:rPr>
        <w:t>avstand</w:t>
      </w:r>
      <w:r w:rsidR="000842E1">
        <w:rPr>
          <w:sz w:val="28"/>
          <w:szCs w:val="28"/>
        </w:rPr>
        <w:t xml:space="preserve"> seg</w:t>
      </w:r>
      <w:r>
        <w:rPr>
          <w:sz w:val="28"/>
          <w:szCs w:val="28"/>
        </w:rPr>
        <w:t xml:space="preserve"> i</w:t>
      </w:r>
      <w:r w:rsidR="00B20785" w:rsidRPr="00B41959">
        <w:rPr>
          <w:sz w:val="28"/>
          <w:szCs w:val="28"/>
        </w:rPr>
        <w:t xml:space="preserve">mellom, </w:t>
      </w:r>
      <w:r w:rsidR="000842E1">
        <w:rPr>
          <w:sz w:val="28"/>
          <w:szCs w:val="28"/>
        </w:rPr>
        <w:t>med</w:t>
      </w:r>
      <w:r w:rsidR="00B20785" w:rsidRPr="00B41959">
        <w:rPr>
          <w:sz w:val="28"/>
          <w:szCs w:val="28"/>
        </w:rPr>
        <w:t xml:space="preserve"> ulike måter å tenke og jobbe på. Fagbevegelsen organiserte på grunnlag av </w:t>
      </w:r>
      <w:r w:rsidR="00B77D55">
        <w:rPr>
          <w:sz w:val="28"/>
          <w:szCs w:val="28"/>
        </w:rPr>
        <w:t xml:space="preserve">arbeidstakerinteresser og </w:t>
      </w:r>
      <w:r w:rsidR="00B20785" w:rsidRPr="00B41959">
        <w:rPr>
          <w:sz w:val="28"/>
          <w:szCs w:val="28"/>
        </w:rPr>
        <w:t>klasse</w:t>
      </w:r>
      <w:r w:rsidR="00BF723A">
        <w:rPr>
          <w:sz w:val="28"/>
          <w:szCs w:val="28"/>
        </w:rPr>
        <w:t>,</w:t>
      </w:r>
      <w:r w:rsidR="00B20785" w:rsidRPr="00B41959">
        <w:rPr>
          <w:sz w:val="28"/>
          <w:szCs w:val="28"/>
        </w:rPr>
        <w:t xml:space="preserve"> og </w:t>
      </w:r>
      <w:r w:rsidR="00BF723A">
        <w:rPr>
          <w:sz w:val="28"/>
          <w:szCs w:val="28"/>
        </w:rPr>
        <w:t xml:space="preserve">der ble det </w:t>
      </w:r>
      <w:r w:rsidR="00B20785" w:rsidRPr="00B41959">
        <w:rPr>
          <w:sz w:val="28"/>
          <w:szCs w:val="28"/>
        </w:rPr>
        <w:t>jobbet og snakket kjønnsnøytralt</w:t>
      </w:r>
      <w:r>
        <w:rPr>
          <w:sz w:val="28"/>
          <w:szCs w:val="28"/>
        </w:rPr>
        <w:t>.</w:t>
      </w:r>
      <w:r w:rsidR="00B20785" w:rsidRPr="00B41959">
        <w:rPr>
          <w:sz w:val="28"/>
          <w:szCs w:val="28"/>
        </w:rPr>
        <w:t xml:space="preserve"> </w:t>
      </w:r>
      <w:bookmarkStart w:id="0" w:name="_Hlk104109126"/>
      <w:r>
        <w:rPr>
          <w:sz w:val="28"/>
          <w:szCs w:val="28"/>
        </w:rPr>
        <w:t>K</w:t>
      </w:r>
      <w:r w:rsidR="00B20785" w:rsidRPr="00B41959">
        <w:rPr>
          <w:sz w:val="28"/>
          <w:szCs w:val="28"/>
        </w:rPr>
        <w:t>vinneaktivister opplevde at det var vanskelig å</w:t>
      </w:r>
      <w:r w:rsidR="008A663E">
        <w:rPr>
          <w:sz w:val="28"/>
          <w:szCs w:val="28"/>
        </w:rPr>
        <w:t xml:space="preserve"> snakke om kvinners situasjon og krav, selv om de</w:t>
      </w:r>
      <w:r w:rsidR="000842E1">
        <w:rPr>
          <w:sz w:val="28"/>
          <w:szCs w:val="28"/>
        </w:rPr>
        <w:t>t</w:t>
      </w:r>
      <w:r w:rsidR="008A663E">
        <w:rPr>
          <w:sz w:val="28"/>
          <w:szCs w:val="28"/>
        </w:rPr>
        <w:t xml:space="preserve"> var</w:t>
      </w:r>
      <w:r w:rsidR="00B20785" w:rsidRPr="00B41959">
        <w:rPr>
          <w:sz w:val="28"/>
          <w:szCs w:val="28"/>
        </w:rPr>
        <w:t xml:space="preserve"> </w:t>
      </w:r>
      <w:r w:rsidR="00B77D55">
        <w:rPr>
          <w:sz w:val="28"/>
          <w:szCs w:val="28"/>
        </w:rPr>
        <w:t>helt nødvendig</w:t>
      </w:r>
      <w:r w:rsidR="000842E1">
        <w:rPr>
          <w:sz w:val="28"/>
          <w:szCs w:val="28"/>
        </w:rPr>
        <w:t xml:space="preserve"> </w:t>
      </w:r>
      <w:r w:rsidR="00B77D55">
        <w:rPr>
          <w:sz w:val="28"/>
          <w:szCs w:val="28"/>
        </w:rPr>
        <w:t>også i fagbevegelsen</w:t>
      </w:r>
      <w:bookmarkEnd w:id="0"/>
      <w:r w:rsidR="00B77D55">
        <w:rPr>
          <w:sz w:val="28"/>
          <w:szCs w:val="28"/>
        </w:rPr>
        <w:t xml:space="preserve">. </w:t>
      </w:r>
      <w:r w:rsidR="004F7E53" w:rsidRPr="00B41959">
        <w:rPr>
          <w:sz w:val="28"/>
          <w:szCs w:val="28"/>
        </w:rPr>
        <w:t>Kampen om arbeidstid og lønn ble viktig for å styrke kvinne</w:t>
      </w:r>
      <w:r w:rsidR="00BF723A">
        <w:rPr>
          <w:sz w:val="28"/>
          <w:szCs w:val="28"/>
        </w:rPr>
        <w:t>rs</w:t>
      </w:r>
      <w:r w:rsidR="004F7E53" w:rsidRPr="00B41959">
        <w:rPr>
          <w:sz w:val="28"/>
          <w:szCs w:val="28"/>
        </w:rPr>
        <w:t xml:space="preserve"> </w:t>
      </w:r>
      <w:r w:rsidR="00CB209E">
        <w:rPr>
          <w:sz w:val="28"/>
          <w:szCs w:val="28"/>
        </w:rPr>
        <w:t>stemmer</w:t>
      </w:r>
      <w:r w:rsidR="001D2CE8" w:rsidRPr="00B41959">
        <w:rPr>
          <w:sz w:val="28"/>
          <w:szCs w:val="28"/>
        </w:rPr>
        <w:t xml:space="preserve"> og </w:t>
      </w:r>
      <w:r w:rsidR="00CB209E">
        <w:rPr>
          <w:sz w:val="28"/>
          <w:szCs w:val="28"/>
        </w:rPr>
        <w:t>solidaritet</w:t>
      </w:r>
      <w:r w:rsidR="004F7E53" w:rsidRPr="00B41959">
        <w:rPr>
          <w:sz w:val="28"/>
          <w:szCs w:val="28"/>
        </w:rPr>
        <w:t xml:space="preserve"> innad i fagbevegelsen og </w:t>
      </w:r>
      <w:r w:rsidR="000842E1">
        <w:rPr>
          <w:sz w:val="28"/>
          <w:szCs w:val="28"/>
        </w:rPr>
        <w:t>kontakten med</w:t>
      </w:r>
      <w:r>
        <w:rPr>
          <w:sz w:val="28"/>
          <w:szCs w:val="28"/>
        </w:rPr>
        <w:t xml:space="preserve"> </w:t>
      </w:r>
      <w:r w:rsidR="004F7E53" w:rsidRPr="00B41959">
        <w:rPr>
          <w:sz w:val="28"/>
          <w:szCs w:val="28"/>
        </w:rPr>
        <w:t>kvinnebevegelse</w:t>
      </w:r>
      <w:r w:rsidR="000842E1">
        <w:rPr>
          <w:sz w:val="28"/>
          <w:szCs w:val="28"/>
        </w:rPr>
        <w:t>n</w:t>
      </w:r>
      <w:r w:rsidR="004F7E53" w:rsidRPr="00B41959">
        <w:rPr>
          <w:sz w:val="28"/>
          <w:szCs w:val="28"/>
        </w:rPr>
        <w:t>.</w:t>
      </w:r>
      <w:r w:rsidR="007E2E3F" w:rsidRPr="00B41959">
        <w:rPr>
          <w:sz w:val="28"/>
          <w:szCs w:val="28"/>
        </w:rPr>
        <w:t xml:space="preserve"> </w:t>
      </w:r>
    </w:p>
    <w:p w14:paraId="727AB0CC" w14:textId="3811F560" w:rsidR="00FA6C2D" w:rsidRDefault="00FA6C2D">
      <w:pPr>
        <w:rPr>
          <w:sz w:val="28"/>
          <w:szCs w:val="28"/>
        </w:rPr>
      </w:pPr>
      <w:r>
        <w:rPr>
          <w:sz w:val="28"/>
          <w:szCs w:val="28"/>
        </w:rPr>
        <w:t>6-timersdagskampen</w:t>
      </w:r>
      <w:r w:rsidR="00331E1A">
        <w:rPr>
          <w:sz w:val="28"/>
          <w:szCs w:val="28"/>
        </w:rPr>
        <w:t xml:space="preserve"> på 1980 og 90-tallet</w:t>
      </w:r>
    </w:p>
    <w:p w14:paraId="6F6FD44A" w14:textId="4A0F2168" w:rsidR="0031399C" w:rsidRDefault="001728EE">
      <w:pPr>
        <w:rPr>
          <w:sz w:val="28"/>
          <w:szCs w:val="28"/>
        </w:rPr>
      </w:pPr>
      <w:r>
        <w:rPr>
          <w:sz w:val="28"/>
          <w:szCs w:val="28"/>
        </w:rPr>
        <w:t xml:space="preserve">Kvinner i fagbevegelsen samarbeidet om krav om 6-timersdag </w:t>
      </w:r>
      <w:r w:rsidR="00FC39D6">
        <w:rPr>
          <w:sz w:val="28"/>
          <w:szCs w:val="28"/>
        </w:rPr>
        <w:t xml:space="preserve">allerede </w:t>
      </w:r>
      <w:r>
        <w:rPr>
          <w:sz w:val="28"/>
          <w:szCs w:val="28"/>
        </w:rPr>
        <w:t xml:space="preserve">fram </w:t>
      </w:r>
      <w:r w:rsidR="00FC39D6">
        <w:rPr>
          <w:sz w:val="28"/>
          <w:szCs w:val="28"/>
        </w:rPr>
        <w:t xml:space="preserve">til LO-kongressen i 1981. Kvinnefrontens </w:t>
      </w:r>
      <w:r w:rsidR="00691142" w:rsidRPr="00AE6665">
        <w:rPr>
          <w:i/>
          <w:iCs/>
          <w:sz w:val="28"/>
          <w:szCs w:val="28"/>
        </w:rPr>
        <w:t>U</w:t>
      </w:r>
      <w:r w:rsidR="00FC39D6" w:rsidRPr="00AE6665">
        <w:rPr>
          <w:i/>
          <w:iCs/>
          <w:sz w:val="28"/>
          <w:szCs w:val="28"/>
        </w:rPr>
        <w:t>tvalg for kvinner og arbeid</w:t>
      </w:r>
      <w:r w:rsidR="00FC39D6" w:rsidRPr="00AE6665">
        <w:rPr>
          <w:sz w:val="28"/>
          <w:szCs w:val="28"/>
        </w:rPr>
        <w:t xml:space="preserve"> jobbet aktivt med kontakt med </w:t>
      </w:r>
      <w:r w:rsidR="003C5822">
        <w:rPr>
          <w:sz w:val="28"/>
          <w:szCs w:val="28"/>
        </w:rPr>
        <w:t xml:space="preserve">tillitsvalgte </w:t>
      </w:r>
      <w:r w:rsidR="004F2BDD">
        <w:rPr>
          <w:sz w:val="28"/>
          <w:szCs w:val="28"/>
        </w:rPr>
        <w:t>i ulike</w:t>
      </w:r>
      <w:r w:rsidR="00FC39D6" w:rsidRPr="00AE6665">
        <w:rPr>
          <w:sz w:val="28"/>
          <w:szCs w:val="28"/>
        </w:rPr>
        <w:t xml:space="preserve"> </w:t>
      </w:r>
      <w:r w:rsidR="003C5822">
        <w:rPr>
          <w:sz w:val="28"/>
          <w:szCs w:val="28"/>
        </w:rPr>
        <w:t>fag</w:t>
      </w:r>
      <w:r w:rsidR="00FC39D6" w:rsidRPr="00AE6665">
        <w:rPr>
          <w:sz w:val="28"/>
          <w:szCs w:val="28"/>
        </w:rPr>
        <w:t xml:space="preserve">foreninger, og på </w:t>
      </w:r>
      <w:r w:rsidR="005943A6" w:rsidRPr="00AE6665">
        <w:rPr>
          <w:sz w:val="28"/>
          <w:szCs w:val="28"/>
        </w:rPr>
        <w:t>1980-tallet</w:t>
      </w:r>
      <w:r w:rsidR="004F7E53" w:rsidRPr="00AE6665">
        <w:rPr>
          <w:sz w:val="28"/>
          <w:szCs w:val="28"/>
        </w:rPr>
        <w:t xml:space="preserve"> </w:t>
      </w:r>
      <w:r w:rsidR="00FC39D6" w:rsidRPr="00AE6665">
        <w:rPr>
          <w:sz w:val="28"/>
          <w:szCs w:val="28"/>
        </w:rPr>
        <w:t>fungerte</w:t>
      </w:r>
      <w:r w:rsidR="004F7E53" w:rsidRPr="00AE6665">
        <w:rPr>
          <w:sz w:val="28"/>
          <w:szCs w:val="28"/>
        </w:rPr>
        <w:t xml:space="preserve"> </w:t>
      </w:r>
      <w:r w:rsidR="004F7E53" w:rsidRPr="003C5822">
        <w:rPr>
          <w:i/>
          <w:iCs/>
          <w:sz w:val="28"/>
          <w:szCs w:val="28"/>
        </w:rPr>
        <w:t>Samordningsgruppa</w:t>
      </w:r>
      <w:r w:rsidR="004F7E53" w:rsidRPr="00AE6665">
        <w:rPr>
          <w:sz w:val="28"/>
          <w:szCs w:val="28"/>
        </w:rPr>
        <w:t xml:space="preserve"> </w:t>
      </w:r>
      <w:r w:rsidR="000842E1">
        <w:rPr>
          <w:sz w:val="28"/>
          <w:szCs w:val="28"/>
        </w:rPr>
        <w:t xml:space="preserve">for 6-timersdagen </w:t>
      </w:r>
      <w:r w:rsidR="004F7E53" w:rsidRPr="00AE6665">
        <w:rPr>
          <w:sz w:val="28"/>
          <w:szCs w:val="28"/>
        </w:rPr>
        <w:t xml:space="preserve">som et samarbeid mellom </w:t>
      </w:r>
      <w:r w:rsidR="00FC39D6" w:rsidRPr="00AE6665">
        <w:rPr>
          <w:sz w:val="28"/>
          <w:szCs w:val="28"/>
        </w:rPr>
        <w:t xml:space="preserve">fagforeninger, kvinneorganisasjoner og </w:t>
      </w:r>
      <w:r w:rsidR="004F7E53" w:rsidRPr="00AE6665">
        <w:rPr>
          <w:sz w:val="28"/>
          <w:szCs w:val="28"/>
        </w:rPr>
        <w:t xml:space="preserve">partier </w:t>
      </w:r>
      <w:r w:rsidR="00FC39D6" w:rsidRPr="00AE6665">
        <w:rPr>
          <w:sz w:val="28"/>
          <w:szCs w:val="28"/>
        </w:rPr>
        <w:t xml:space="preserve">som hadde kravet på programmet. </w:t>
      </w:r>
      <w:r w:rsidR="003C5822">
        <w:rPr>
          <w:sz w:val="28"/>
          <w:szCs w:val="28"/>
        </w:rPr>
        <w:t xml:space="preserve">Både AP, SV og RV var med. </w:t>
      </w:r>
      <w:r w:rsidR="00FC39D6" w:rsidRPr="00AE6665">
        <w:rPr>
          <w:sz w:val="28"/>
          <w:szCs w:val="28"/>
        </w:rPr>
        <w:t>I</w:t>
      </w:r>
      <w:r w:rsidR="004F7E53" w:rsidRPr="00AE6665">
        <w:rPr>
          <w:sz w:val="28"/>
          <w:szCs w:val="28"/>
        </w:rPr>
        <w:t xml:space="preserve"> første halvdel av 1980-tallet var det mange vedtak om 6-timersdagen</w:t>
      </w:r>
      <w:r w:rsidR="003825A2" w:rsidRPr="00AE6665">
        <w:rPr>
          <w:sz w:val="28"/>
          <w:szCs w:val="28"/>
        </w:rPr>
        <w:t xml:space="preserve"> i fagbevegelsen</w:t>
      </w:r>
      <w:r w:rsidR="00FC39D6" w:rsidRPr="00AE6665">
        <w:rPr>
          <w:sz w:val="28"/>
          <w:szCs w:val="28"/>
        </w:rPr>
        <w:t xml:space="preserve">, også i mannsdominerte </w:t>
      </w:r>
      <w:r w:rsidR="00FC39D6" w:rsidRPr="00AE6665">
        <w:rPr>
          <w:sz w:val="28"/>
          <w:szCs w:val="28"/>
        </w:rPr>
        <w:lastRenderedPageBreak/>
        <w:t xml:space="preserve">forbund. </w:t>
      </w:r>
      <w:r w:rsidR="0031399C" w:rsidRPr="00AE6665">
        <w:rPr>
          <w:sz w:val="28"/>
          <w:szCs w:val="28"/>
        </w:rPr>
        <w:t xml:space="preserve">Bevegelsen </w:t>
      </w:r>
      <w:r w:rsidR="00515CBE" w:rsidRPr="00AE6665">
        <w:rPr>
          <w:sz w:val="28"/>
          <w:szCs w:val="28"/>
        </w:rPr>
        <w:t xml:space="preserve">førte fram til vedtak på LO-kongressen i 1985, og ½ times kortere arbeidsdag i 1986. </w:t>
      </w:r>
      <w:r w:rsidR="001D2CE8" w:rsidRPr="00AE6665">
        <w:rPr>
          <w:sz w:val="28"/>
          <w:szCs w:val="28"/>
        </w:rPr>
        <w:t xml:space="preserve">Samarbeid </w:t>
      </w:r>
      <w:r w:rsidR="0031399C" w:rsidRPr="00AE6665">
        <w:rPr>
          <w:sz w:val="28"/>
          <w:szCs w:val="28"/>
        </w:rPr>
        <w:t>mellom forbundsledere i H</w:t>
      </w:r>
      <w:r w:rsidR="00AE6665" w:rsidRPr="00AE6665">
        <w:rPr>
          <w:sz w:val="28"/>
          <w:szCs w:val="28"/>
        </w:rPr>
        <w:t xml:space="preserve">andel og </w:t>
      </w:r>
      <w:r w:rsidR="0031399C" w:rsidRPr="00AE6665">
        <w:rPr>
          <w:sz w:val="28"/>
          <w:szCs w:val="28"/>
        </w:rPr>
        <w:t>K</w:t>
      </w:r>
      <w:r w:rsidR="00AE6665">
        <w:rPr>
          <w:sz w:val="28"/>
          <w:szCs w:val="28"/>
        </w:rPr>
        <w:t>ontor</w:t>
      </w:r>
      <w:r w:rsidR="0031399C">
        <w:rPr>
          <w:sz w:val="28"/>
          <w:szCs w:val="28"/>
        </w:rPr>
        <w:t>, Fagforbundet og F</w:t>
      </w:r>
      <w:r w:rsidR="00AE6665">
        <w:rPr>
          <w:sz w:val="28"/>
          <w:szCs w:val="28"/>
        </w:rPr>
        <w:t xml:space="preserve">ellesorganisasjonen </w:t>
      </w:r>
      <w:r w:rsidR="001D2CE8" w:rsidRPr="00B41959">
        <w:rPr>
          <w:sz w:val="28"/>
          <w:szCs w:val="28"/>
        </w:rPr>
        <w:t xml:space="preserve">ble </w:t>
      </w:r>
      <w:r w:rsidR="0031399C">
        <w:rPr>
          <w:sz w:val="28"/>
          <w:szCs w:val="28"/>
        </w:rPr>
        <w:t>seinere</w:t>
      </w:r>
      <w:r w:rsidR="00515CBE">
        <w:rPr>
          <w:sz w:val="28"/>
          <w:szCs w:val="28"/>
        </w:rPr>
        <w:t xml:space="preserve"> </w:t>
      </w:r>
      <w:r w:rsidR="001D2CE8" w:rsidRPr="00B41959">
        <w:rPr>
          <w:sz w:val="28"/>
          <w:szCs w:val="28"/>
        </w:rPr>
        <w:t xml:space="preserve">viktig for å hindre at kravet om 6-timersdagen ble strøket av LOs program i </w:t>
      </w:r>
      <w:r w:rsidR="0031399C">
        <w:rPr>
          <w:sz w:val="28"/>
          <w:szCs w:val="28"/>
        </w:rPr>
        <w:t>1993</w:t>
      </w:r>
      <w:r w:rsidR="001D2CE8" w:rsidRPr="00B41959">
        <w:rPr>
          <w:sz w:val="28"/>
          <w:szCs w:val="28"/>
        </w:rPr>
        <w:t xml:space="preserve">. </w:t>
      </w:r>
    </w:p>
    <w:p w14:paraId="51FF2BA3" w14:textId="3B609B30" w:rsidR="004F7E53" w:rsidRDefault="00515CBE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D2CE8" w:rsidRPr="00B41959">
        <w:rPr>
          <w:sz w:val="28"/>
          <w:szCs w:val="28"/>
        </w:rPr>
        <w:t xml:space="preserve">å begynnelsen av </w:t>
      </w:r>
      <w:r w:rsidR="005D4096">
        <w:rPr>
          <w:sz w:val="28"/>
          <w:szCs w:val="28"/>
        </w:rPr>
        <w:t>19</w:t>
      </w:r>
      <w:r w:rsidR="001D2CE8" w:rsidRPr="00B41959">
        <w:rPr>
          <w:sz w:val="28"/>
          <w:szCs w:val="28"/>
        </w:rPr>
        <w:t xml:space="preserve">90-tallet </w:t>
      </w:r>
      <w:r>
        <w:rPr>
          <w:sz w:val="28"/>
          <w:szCs w:val="28"/>
        </w:rPr>
        <w:t xml:space="preserve">tok Kvinnefronten </w:t>
      </w:r>
      <w:r w:rsidR="001D2CE8" w:rsidRPr="00B41959">
        <w:rPr>
          <w:sz w:val="28"/>
          <w:szCs w:val="28"/>
        </w:rPr>
        <w:t xml:space="preserve">initiativ til et </w:t>
      </w:r>
      <w:r w:rsidR="00193A2B" w:rsidRPr="00B41959">
        <w:rPr>
          <w:sz w:val="28"/>
          <w:szCs w:val="28"/>
        </w:rPr>
        <w:t xml:space="preserve">samarbeid mellom partier og organisasjoner i Oslo om et </w:t>
      </w:r>
      <w:r w:rsidR="001D2CE8" w:rsidRPr="00B41959">
        <w:rPr>
          <w:sz w:val="28"/>
          <w:szCs w:val="28"/>
        </w:rPr>
        <w:t>prøveprosjekt med 6-timersdage</w:t>
      </w:r>
      <w:r w:rsidR="003825A2">
        <w:rPr>
          <w:sz w:val="28"/>
          <w:szCs w:val="28"/>
        </w:rPr>
        <w:t>n</w:t>
      </w:r>
      <w:r w:rsidR="00193A2B" w:rsidRPr="00B41959">
        <w:rPr>
          <w:sz w:val="28"/>
          <w:szCs w:val="28"/>
        </w:rPr>
        <w:t xml:space="preserve">. Dette </w:t>
      </w:r>
      <w:r w:rsidR="001D2CE8" w:rsidRPr="00B41959">
        <w:rPr>
          <w:sz w:val="28"/>
          <w:szCs w:val="28"/>
        </w:rPr>
        <w:t xml:space="preserve">ble </w:t>
      </w:r>
      <w:r w:rsidR="001D2CE8" w:rsidRPr="00515CBE">
        <w:rPr>
          <w:sz w:val="28"/>
          <w:szCs w:val="28"/>
        </w:rPr>
        <w:t xml:space="preserve">gjennomført i </w:t>
      </w:r>
      <w:r w:rsidR="005D4096">
        <w:rPr>
          <w:sz w:val="28"/>
          <w:szCs w:val="28"/>
        </w:rPr>
        <w:t>19</w:t>
      </w:r>
      <w:r>
        <w:rPr>
          <w:sz w:val="28"/>
          <w:szCs w:val="28"/>
        </w:rPr>
        <w:t>9</w:t>
      </w:r>
      <w:r w:rsidR="0031399C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5D4096">
        <w:rPr>
          <w:sz w:val="28"/>
          <w:szCs w:val="28"/>
        </w:rPr>
        <w:t>19</w:t>
      </w:r>
      <w:r>
        <w:rPr>
          <w:sz w:val="28"/>
          <w:szCs w:val="28"/>
        </w:rPr>
        <w:t>9</w:t>
      </w:r>
      <w:r w:rsidR="0031399C">
        <w:rPr>
          <w:sz w:val="28"/>
          <w:szCs w:val="28"/>
        </w:rPr>
        <w:t>7</w:t>
      </w:r>
      <w:r w:rsidR="001D2CE8" w:rsidRPr="00B41959">
        <w:rPr>
          <w:sz w:val="28"/>
          <w:szCs w:val="28"/>
        </w:rPr>
        <w:t xml:space="preserve"> </w:t>
      </w:r>
      <w:r w:rsidR="003825A2">
        <w:rPr>
          <w:sz w:val="28"/>
          <w:szCs w:val="28"/>
        </w:rPr>
        <w:t xml:space="preserve">på et sykehjem og i en hjemmetjeneste </w:t>
      </w:r>
      <w:r w:rsidR="001D2CE8" w:rsidRPr="00B41959">
        <w:rPr>
          <w:sz w:val="28"/>
          <w:szCs w:val="28"/>
        </w:rPr>
        <w:t>og ga viktige erfaringer</w:t>
      </w:r>
      <w:r w:rsidR="004F2BDD">
        <w:rPr>
          <w:sz w:val="28"/>
          <w:szCs w:val="28"/>
        </w:rPr>
        <w:t xml:space="preserve"> og inspirasjon til nye forsøk.</w:t>
      </w:r>
    </w:p>
    <w:p w14:paraId="3E98D05F" w14:textId="77777777" w:rsidR="004F2BDD" w:rsidRDefault="004F2BDD" w:rsidP="00655954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331E1A">
        <w:rPr>
          <w:sz w:val="28"/>
          <w:szCs w:val="28"/>
        </w:rPr>
        <w:t xml:space="preserve">ampen om lønna </w:t>
      </w:r>
    </w:p>
    <w:p w14:paraId="1B0C7472" w14:textId="6AD9180D" w:rsidR="00655954" w:rsidRDefault="004F2BDD" w:rsidP="00655954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331E1A">
        <w:rPr>
          <w:sz w:val="28"/>
          <w:szCs w:val="28"/>
        </w:rPr>
        <w:t xml:space="preserve">er </w:t>
      </w:r>
      <w:r w:rsidR="00776661">
        <w:rPr>
          <w:sz w:val="28"/>
          <w:szCs w:val="28"/>
        </w:rPr>
        <w:t>hadde k</w:t>
      </w:r>
      <w:r w:rsidR="001D2CE8" w:rsidRPr="00B41959">
        <w:rPr>
          <w:sz w:val="28"/>
          <w:szCs w:val="28"/>
        </w:rPr>
        <w:t>vinnebevegelsen og fagbevegelsen ulik tilnærming. Kvinne</w:t>
      </w:r>
      <w:r w:rsidR="00776661">
        <w:rPr>
          <w:sz w:val="28"/>
          <w:szCs w:val="28"/>
        </w:rPr>
        <w:t>bevegelsen</w:t>
      </w:r>
      <w:r w:rsidR="001D2CE8" w:rsidRPr="00B41959">
        <w:rPr>
          <w:sz w:val="28"/>
          <w:szCs w:val="28"/>
        </w:rPr>
        <w:t xml:space="preserve"> </w:t>
      </w:r>
      <w:r w:rsidR="0068156B">
        <w:rPr>
          <w:sz w:val="28"/>
          <w:szCs w:val="28"/>
        </w:rPr>
        <w:t>var opptatt av kvinners lave inntekt</w:t>
      </w:r>
      <w:r w:rsidR="003825A2">
        <w:rPr>
          <w:sz w:val="28"/>
          <w:szCs w:val="28"/>
        </w:rPr>
        <w:t xml:space="preserve">, </w:t>
      </w:r>
      <w:r w:rsidR="00C5336D" w:rsidRPr="00B41959">
        <w:rPr>
          <w:sz w:val="28"/>
          <w:szCs w:val="28"/>
        </w:rPr>
        <w:t xml:space="preserve">og økonomisk selvstendighet </w:t>
      </w:r>
      <w:r w:rsidR="00776661">
        <w:rPr>
          <w:sz w:val="28"/>
          <w:szCs w:val="28"/>
        </w:rPr>
        <w:t>var,</w:t>
      </w:r>
      <w:r w:rsidR="0068156B">
        <w:rPr>
          <w:sz w:val="28"/>
          <w:szCs w:val="28"/>
        </w:rPr>
        <w:t xml:space="preserve"> og </w:t>
      </w:r>
      <w:r w:rsidR="00A71DDC">
        <w:rPr>
          <w:sz w:val="28"/>
          <w:szCs w:val="28"/>
        </w:rPr>
        <w:t>er</w:t>
      </w:r>
      <w:r w:rsidR="00776661">
        <w:rPr>
          <w:sz w:val="28"/>
          <w:szCs w:val="28"/>
        </w:rPr>
        <w:t>,</w:t>
      </w:r>
      <w:r w:rsidR="00C5336D" w:rsidRPr="00B41959">
        <w:rPr>
          <w:sz w:val="28"/>
          <w:szCs w:val="28"/>
        </w:rPr>
        <w:t xml:space="preserve"> et sentralt kvinnekra</w:t>
      </w:r>
      <w:r w:rsidR="003C5822">
        <w:rPr>
          <w:sz w:val="28"/>
          <w:szCs w:val="28"/>
        </w:rPr>
        <w:t>v</w:t>
      </w:r>
      <w:r>
        <w:rPr>
          <w:sz w:val="28"/>
          <w:szCs w:val="28"/>
        </w:rPr>
        <w:t xml:space="preserve">, </w:t>
      </w:r>
      <w:r w:rsidR="00776661">
        <w:rPr>
          <w:sz w:val="28"/>
          <w:szCs w:val="28"/>
        </w:rPr>
        <w:t>men engasjerte seg lite rundt lønnsoppgjør.</w:t>
      </w:r>
      <w:r w:rsidR="00C5336D" w:rsidRPr="00B41959">
        <w:rPr>
          <w:sz w:val="28"/>
          <w:szCs w:val="28"/>
        </w:rPr>
        <w:t xml:space="preserve"> Fagbevegelsen konsentrerte seg om </w:t>
      </w:r>
      <w:r w:rsidR="00073C23">
        <w:rPr>
          <w:sz w:val="28"/>
          <w:szCs w:val="28"/>
        </w:rPr>
        <w:t>lønns</w:t>
      </w:r>
      <w:r w:rsidR="00C5336D" w:rsidRPr="00B41959">
        <w:rPr>
          <w:sz w:val="28"/>
          <w:szCs w:val="28"/>
        </w:rPr>
        <w:t>oppgjør</w:t>
      </w:r>
      <w:r w:rsidR="003C5822">
        <w:rPr>
          <w:sz w:val="28"/>
          <w:szCs w:val="28"/>
        </w:rPr>
        <w:t>ene</w:t>
      </w:r>
      <w:r w:rsidR="00C5336D" w:rsidRPr="00B41959">
        <w:rPr>
          <w:sz w:val="28"/>
          <w:szCs w:val="28"/>
        </w:rPr>
        <w:t xml:space="preserve"> der kvinners lønn </w:t>
      </w:r>
      <w:r w:rsidR="003C5822">
        <w:rPr>
          <w:sz w:val="28"/>
          <w:szCs w:val="28"/>
        </w:rPr>
        <w:t xml:space="preserve">fort </w:t>
      </w:r>
      <w:r w:rsidR="00C5336D" w:rsidRPr="00B41959">
        <w:rPr>
          <w:sz w:val="28"/>
          <w:szCs w:val="28"/>
        </w:rPr>
        <w:t xml:space="preserve">ble et </w:t>
      </w:r>
      <w:r w:rsidR="003C5822">
        <w:rPr>
          <w:sz w:val="28"/>
          <w:szCs w:val="28"/>
        </w:rPr>
        <w:t xml:space="preserve">teknisk </w:t>
      </w:r>
      <w:r w:rsidR="00C5336D" w:rsidRPr="00B41959">
        <w:rPr>
          <w:sz w:val="28"/>
          <w:szCs w:val="28"/>
        </w:rPr>
        <w:t>spørsmål innenfor det enkelte tariffområde</w:t>
      </w:r>
      <w:r w:rsidR="0068156B">
        <w:rPr>
          <w:sz w:val="28"/>
          <w:szCs w:val="28"/>
        </w:rPr>
        <w:t>,</w:t>
      </w:r>
      <w:r w:rsidR="00A71DDC">
        <w:rPr>
          <w:sz w:val="28"/>
          <w:szCs w:val="28"/>
        </w:rPr>
        <w:t xml:space="preserve"> ikke en felles sak for fagbevegelsen</w:t>
      </w:r>
      <w:r w:rsidR="00C5336D" w:rsidRPr="00B41959">
        <w:rPr>
          <w:sz w:val="28"/>
          <w:szCs w:val="28"/>
        </w:rPr>
        <w:t xml:space="preserve">. </w:t>
      </w:r>
      <w:bookmarkStart w:id="1" w:name="_Hlk104276608"/>
    </w:p>
    <w:p w14:paraId="578F6E86" w14:textId="220074E8" w:rsidR="00F42D25" w:rsidRPr="003E5247" w:rsidRDefault="00655954" w:rsidP="00655954">
      <w:pPr>
        <w:rPr>
          <w:sz w:val="28"/>
          <w:szCs w:val="28"/>
        </w:rPr>
      </w:pPr>
      <w:r w:rsidRPr="00B41959">
        <w:rPr>
          <w:sz w:val="28"/>
          <w:szCs w:val="28"/>
        </w:rPr>
        <w:t xml:space="preserve">Ved oppgjøret i 1986 </w:t>
      </w:r>
      <w:r>
        <w:rPr>
          <w:sz w:val="28"/>
          <w:szCs w:val="28"/>
        </w:rPr>
        <w:t>slo kvinneinteressene gjennom og kampen sto om høye generelle tillegg</w:t>
      </w:r>
      <w:r w:rsidR="006849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½ times daglig nedsatt arbeidstid, </w:t>
      </w:r>
      <w:r w:rsidR="006849A2">
        <w:rPr>
          <w:sz w:val="28"/>
          <w:szCs w:val="28"/>
        </w:rPr>
        <w:t>og forslag fra NHO om å fjerne den minstelønnsgarantien som var innført</w:t>
      </w:r>
      <w:r w:rsidR="00183A40">
        <w:rPr>
          <w:sz w:val="28"/>
          <w:szCs w:val="28"/>
        </w:rPr>
        <w:t>,</w:t>
      </w:r>
      <w:r w:rsidR="006849A2">
        <w:rPr>
          <w:sz w:val="28"/>
          <w:szCs w:val="28"/>
        </w:rPr>
        <w:t xml:space="preserve"> </w:t>
      </w:r>
      <w:r w:rsidR="00183A40">
        <w:rPr>
          <w:sz w:val="28"/>
          <w:szCs w:val="28"/>
        </w:rPr>
        <w:t>mot krav om</w:t>
      </w:r>
      <w:r w:rsidR="006849A2">
        <w:rPr>
          <w:sz w:val="28"/>
          <w:szCs w:val="28"/>
        </w:rPr>
        <w:t xml:space="preserve"> å forbedre den. </w:t>
      </w:r>
      <w:r w:rsidR="00183A40">
        <w:rPr>
          <w:sz w:val="28"/>
          <w:szCs w:val="28"/>
        </w:rPr>
        <w:t xml:space="preserve">Arbeidsgiverne gikk til lockout, men det ble arbeidstidsforkorting og garantien ble beholdt. </w:t>
      </w:r>
      <w:r w:rsidR="006849A2">
        <w:rPr>
          <w:sz w:val="28"/>
          <w:szCs w:val="28"/>
        </w:rPr>
        <w:t xml:space="preserve">Alle </w:t>
      </w:r>
      <w:r>
        <w:rPr>
          <w:sz w:val="28"/>
          <w:szCs w:val="28"/>
        </w:rPr>
        <w:t>krav</w:t>
      </w:r>
      <w:r w:rsidR="006849A2">
        <w:rPr>
          <w:sz w:val="28"/>
          <w:szCs w:val="28"/>
        </w:rPr>
        <w:t>ene</w:t>
      </w:r>
      <w:r>
        <w:rPr>
          <w:sz w:val="28"/>
          <w:szCs w:val="28"/>
        </w:rPr>
        <w:t xml:space="preserve"> var avgjørende for kvinner. Likevel hadde kvinner i liten grad </w:t>
      </w:r>
      <w:r w:rsidRPr="00B41959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egen </w:t>
      </w:r>
      <w:r w:rsidRPr="00B41959">
        <w:rPr>
          <w:sz w:val="28"/>
          <w:szCs w:val="28"/>
        </w:rPr>
        <w:t xml:space="preserve">stemme </w:t>
      </w:r>
      <w:r>
        <w:rPr>
          <w:sz w:val="28"/>
          <w:szCs w:val="28"/>
        </w:rPr>
        <w:t xml:space="preserve">i </w:t>
      </w:r>
      <w:r w:rsidRPr="00B41959">
        <w:rPr>
          <w:sz w:val="28"/>
          <w:szCs w:val="28"/>
        </w:rPr>
        <w:t>konflikten.</w:t>
      </w:r>
      <w:r>
        <w:rPr>
          <w:sz w:val="28"/>
          <w:szCs w:val="28"/>
        </w:rPr>
        <w:t xml:space="preserve"> </w:t>
      </w:r>
      <w:r w:rsidRPr="00B41959">
        <w:rPr>
          <w:sz w:val="28"/>
          <w:szCs w:val="28"/>
        </w:rPr>
        <w:t>Enkelt</w:t>
      </w:r>
      <w:r w:rsidR="006849A2">
        <w:rPr>
          <w:sz w:val="28"/>
          <w:szCs w:val="28"/>
        </w:rPr>
        <w:t>kvinner</w:t>
      </w:r>
      <w:r w:rsidRPr="00B41959">
        <w:rPr>
          <w:sz w:val="28"/>
          <w:szCs w:val="28"/>
        </w:rPr>
        <w:t xml:space="preserve"> tok</w:t>
      </w:r>
      <w:r>
        <w:rPr>
          <w:sz w:val="28"/>
          <w:szCs w:val="28"/>
        </w:rPr>
        <w:t xml:space="preserve"> derfor</w:t>
      </w:r>
      <w:r w:rsidRPr="00B41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under oppgjøret </w:t>
      </w:r>
      <w:r w:rsidRPr="00B41959">
        <w:rPr>
          <w:sz w:val="28"/>
          <w:szCs w:val="28"/>
        </w:rPr>
        <w:t>initiativ til</w:t>
      </w:r>
      <w:r>
        <w:rPr>
          <w:sz w:val="28"/>
          <w:szCs w:val="28"/>
        </w:rPr>
        <w:t xml:space="preserve"> </w:t>
      </w:r>
      <w:r w:rsidRPr="00AE6665">
        <w:rPr>
          <w:i/>
          <w:iCs/>
          <w:sz w:val="28"/>
          <w:szCs w:val="28"/>
        </w:rPr>
        <w:t>Kvinnenes tariffaksjon</w:t>
      </w:r>
      <w:r w:rsidRPr="00AE6665">
        <w:rPr>
          <w:sz w:val="28"/>
          <w:szCs w:val="28"/>
        </w:rPr>
        <w:t>,</w:t>
      </w:r>
      <w:r>
        <w:rPr>
          <w:sz w:val="28"/>
          <w:szCs w:val="28"/>
        </w:rPr>
        <w:t xml:space="preserve"> med et opprop til støtte for kravene i et kvinneperspektiv. Dette samlet raskt nærmere 200 underskrifter fra tillitsvalgte </w:t>
      </w:r>
      <w:r w:rsidR="000E661D">
        <w:rPr>
          <w:sz w:val="28"/>
          <w:szCs w:val="28"/>
        </w:rPr>
        <w:t>og aktive kvinner i</w:t>
      </w:r>
      <w:r>
        <w:rPr>
          <w:sz w:val="28"/>
          <w:szCs w:val="28"/>
        </w:rPr>
        <w:t xml:space="preserve"> fagforeninger i offentlig og privat sektor, i og utenfor LO, og </w:t>
      </w:r>
      <w:r w:rsidR="006849A2">
        <w:rPr>
          <w:sz w:val="28"/>
          <w:szCs w:val="28"/>
        </w:rPr>
        <w:t>i k</w:t>
      </w:r>
      <w:r>
        <w:rPr>
          <w:sz w:val="28"/>
          <w:szCs w:val="28"/>
        </w:rPr>
        <w:t>vinneorganisasjoner. Aksjonen fortsatte etter oppgjøret og</w:t>
      </w:r>
      <w:r>
        <w:t xml:space="preserve"> </w:t>
      </w:r>
      <w:r w:rsidR="00DC77DD">
        <w:rPr>
          <w:sz w:val="28"/>
          <w:szCs w:val="28"/>
        </w:rPr>
        <w:t xml:space="preserve">krevde en lønn å leve av </w:t>
      </w:r>
      <w:r>
        <w:rPr>
          <w:sz w:val="28"/>
          <w:szCs w:val="28"/>
        </w:rPr>
        <w:t>som en kan</w:t>
      </w:r>
      <w:r w:rsidR="00DC77DD">
        <w:rPr>
          <w:sz w:val="28"/>
          <w:szCs w:val="28"/>
        </w:rPr>
        <w:t xml:space="preserve"> </w:t>
      </w:r>
      <w:r w:rsidR="004743E4">
        <w:rPr>
          <w:sz w:val="28"/>
          <w:szCs w:val="28"/>
        </w:rPr>
        <w:t xml:space="preserve">forsørge unger </w:t>
      </w:r>
      <w:r>
        <w:rPr>
          <w:sz w:val="28"/>
          <w:szCs w:val="28"/>
        </w:rPr>
        <w:t>på</w:t>
      </w:r>
      <w:r w:rsidR="004743E4">
        <w:rPr>
          <w:sz w:val="28"/>
          <w:szCs w:val="28"/>
        </w:rPr>
        <w:t xml:space="preserve"> og </w:t>
      </w:r>
      <w:r w:rsidR="0088055B" w:rsidRPr="00B41959">
        <w:rPr>
          <w:sz w:val="28"/>
          <w:szCs w:val="28"/>
        </w:rPr>
        <w:t xml:space="preserve">lanserte begrepet </w:t>
      </w:r>
      <w:r w:rsidR="0088055B" w:rsidRPr="005A1FD6">
        <w:rPr>
          <w:i/>
          <w:iCs/>
          <w:sz w:val="28"/>
          <w:szCs w:val="28"/>
        </w:rPr>
        <w:t>kvinnelønn</w:t>
      </w:r>
      <w:r w:rsidR="004743E4">
        <w:rPr>
          <w:sz w:val="28"/>
          <w:szCs w:val="28"/>
        </w:rPr>
        <w:t xml:space="preserve">. </w:t>
      </w:r>
      <w:r w:rsidR="00C958C7">
        <w:rPr>
          <w:sz w:val="28"/>
          <w:szCs w:val="28"/>
        </w:rPr>
        <w:t xml:space="preserve">Begrepet innebærer </w:t>
      </w:r>
      <w:r w:rsidR="004D0DB1">
        <w:rPr>
          <w:sz w:val="28"/>
          <w:szCs w:val="28"/>
        </w:rPr>
        <w:t xml:space="preserve">en forståelse av </w:t>
      </w:r>
      <w:r w:rsidR="00C958C7">
        <w:rPr>
          <w:sz w:val="28"/>
          <w:szCs w:val="28"/>
        </w:rPr>
        <w:t>at k</w:t>
      </w:r>
      <w:r w:rsidR="004743E4" w:rsidRPr="00B41959">
        <w:rPr>
          <w:sz w:val="28"/>
          <w:szCs w:val="28"/>
        </w:rPr>
        <w:t xml:space="preserve">vinner </w:t>
      </w:r>
      <w:r w:rsidR="00C958C7">
        <w:rPr>
          <w:sz w:val="28"/>
          <w:szCs w:val="28"/>
        </w:rPr>
        <w:t xml:space="preserve">fortsatt </w:t>
      </w:r>
      <w:r w:rsidR="004743E4" w:rsidRPr="00B41959">
        <w:rPr>
          <w:sz w:val="28"/>
          <w:szCs w:val="28"/>
        </w:rPr>
        <w:t>i stor grad</w:t>
      </w:r>
      <w:r w:rsidR="00C958C7">
        <w:rPr>
          <w:sz w:val="28"/>
          <w:szCs w:val="28"/>
        </w:rPr>
        <w:t xml:space="preserve"> lønnes</w:t>
      </w:r>
      <w:r w:rsidR="004743E4" w:rsidRPr="00B41959">
        <w:rPr>
          <w:sz w:val="28"/>
          <w:szCs w:val="28"/>
        </w:rPr>
        <w:t xml:space="preserve"> som kvinner, ikke utfra yrke/kompetanse</w:t>
      </w:r>
      <w:r w:rsidR="004743E4">
        <w:rPr>
          <w:sz w:val="28"/>
          <w:szCs w:val="28"/>
        </w:rPr>
        <w:t xml:space="preserve">, </w:t>
      </w:r>
      <w:r w:rsidR="004D0DB1">
        <w:rPr>
          <w:sz w:val="28"/>
          <w:szCs w:val="28"/>
        </w:rPr>
        <w:t xml:space="preserve">både </w:t>
      </w:r>
      <w:r w:rsidR="00C958C7">
        <w:rPr>
          <w:sz w:val="28"/>
          <w:szCs w:val="28"/>
        </w:rPr>
        <w:t xml:space="preserve">fordi </w:t>
      </w:r>
      <w:r w:rsidR="00073C23" w:rsidRPr="00B41959">
        <w:rPr>
          <w:sz w:val="28"/>
          <w:szCs w:val="28"/>
        </w:rPr>
        <w:t xml:space="preserve">menn fortsatt </w:t>
      </w:r>
      <w:r w:rsidR="00C958C7">
        <w:rPr>
          <w:sz w:val="28"/>
          <w:szCs w:val="28"/>
        </w:rPr>
        <w:t xml:space="preserve">får </w:t>
      </w:r>
      <w:r w:rsidR="00073C23" w:rsidRPr="00B41959">
        <w:rPr>
          <w:sz w:val="28"/>
          <w:szCs w:val="28"/>
        </w:rPr>
        <w:t>forsørgertillegg</w:t>
      </w:r>
      <w:r w:rsidR="004D0DB1">
        <w:rPr>
          <w:sz w:val="28"/>
          <w:szCs w:val="28"/>
        </w:rPr>
        <w:t xml:space="preserve"> og fordi kvinners kompetanse nedvurderes</w:t>
      </w:r>
      <w:r w:rsidR="00073C23">
        <w:rPr>
          <w:sz w:val="28"/>
          <w:szCs w:val="28"/>
        </w:rPr>
        <w:t>.</w:t>
      </w:r>
      <w:r w:rsidR="0088055B" w:rsidRPr="00B41959">
        <w:rPr>
          <w:sz w:val="28"/>
          <w:szCs w:val="28"/>
        </w:rPr>
        <w:t xml:space="preserve"> </w:t>
      </w:r>
      <w:r w:rsidR="00BE5EB1">
        <w:rPr>
          <w:sz w:val="28"/>
          <w:szCs w:val="28"/>
        </w:rPr>
        <w:t>Kvinnelønna måtte heves og k</w:t>
      </w:r>
      <w:r w:rsidR="00E27465" w:rsidRPr="00B41959">
        <w:rPr>
          <w:sz w:val="28"/>
          <w:szCs w:val="28"/>
        </w:rPr>
        <w:t>ampen for å heve kvinnelønna må</w:t>
      </w:r>
      <w:r w:rsidR="00BE5EB1">
        <w:rPr>
          <w:sz w:val="28"/>
          <w:szCs w:val="28"/>
        </w:rPr>
        <w:t xml:space="preserve">tte </w:t>
      </w:r>
      <w:r w:rsidR="00E27465" w:rsidRPr="00B41959">
        <w:rPr>
          <w:sz w:val="28"/>
          <w:szCs w:val="28"/>
        </w:rPr>
        <w:t xml:space="preserve">være felles. </w:t>
      </w:r>
      <w:r w:rsidR="0088055B" w:rsidRPr="00B41959">
        <w:rPr>
          <w:sz w:val="28"/>
          <w:szCs w:val="28"/>
        </w:rPr>
        <w:t xml:space="preserve">Handel og kontor fulgte opp på </w:t>
      </w:r>
      <w:r w:rsidR="0088055B" w:rsidRPr="00073C23">
        <w:rPr>
          <w:sz w:val="28"/>
          <w:szCs w:val="28"/>
        </w:rPr>
        <w:t xml:space="preserve">sitt landsmøte i </w:t>
      </w:r>
      <w:r w:rsidR="00073C23" w:rsidRPr="00073C23">
        <w:rPr>
          <w:sz w:val="28"/>
          <w:szCs w:val="28"/>
        </w:rPr>
        <w:t>1988</w:t>
      </w:r>
      <w:r w:rsidR="0088055B" w:rsidRPr="00073C23">
        <w:rPr>
          <w:sz w:val="28"/>
          <w:szCs w:val="28"/>
        </w:rPr>
        <w:t>,</w:t>
      </w:r>
      <w:r w:rsidR="0088055B" w:rsidRPr="00B41959">
        <w:rPr>
          <w:sz w:val="28"/>
          <w:szCs w:val="28"/>
        </w:rPr>
        <w:t xml:space="preserve"> og lederen Sidsel Bauck lanserte parolen om </w:t>
      </w:r>
      <w:r w:rsidR="0088055B" w:rsidRPr="00B41959">
        <w:rPr>
          <w:i/>
          <w:iCs/>
          <w:sz w:val="28"/>
          <w:szCs w:val="28"/>
        </w:rPr>
        <w:t>en lønn å leve av og en arbeidsdag å leve med</w:t>
      </w:r>
      <w:r w:rsidR="0088055B" w:rsidRPr="00B41959">
        <w:rPr>
          <w:sz w:val="28"/>
          <w:szCs w:val="28"/>
        </w:rPr>
        <w:t xml:space="preserve">. </w:t>
      </w:r>
    </w:p>
    <w:bookmarkEnd w:id="1"/>
    <w:p w14:paraId="2D0F5E4D" w14:textId="5049B354" w:rsidR="001D2CE8" w:rsidRPr="00B41959" w:rsidRDefault="00F42D25">
      <w:pPr>
        <w:rPr>
          <w:sz w:val="28"/>
          <w:szCs w:val="28"/>
        </w:rPr>
      </w:pPr>
      <w:r w:rsidRPr="00B41959">
        <w:rPr>
          <w:sz w:val="28"/>
          <w:szCs w:val="28"/>
        </w:rPr>
        <w:t xml:space="preserve">Krafta i kravet om endringer førte også til at </w:t>
      </w:r>
      <w:r w:rsidRPr="00FA6C2D">
        <w:rPr>
          <w:i/>
          <w:iCs/>
          <w:sz w:val="28"/>
          <w:szCs w:val="28"/>
        </w:rPr>
        <w:t>Nordisk ministerråd</w:t>
      </w:r>
      <w:r w:rsidRPr="00FA6C2D">
        <w:rPr>
          <w:sz w:val="28"/>
          <w:szCs w:val="28"/>
        </w:rPr>
        <w:t xml:space="preserve"> i årene 1990 til 1994 gjennomførte et stort informasjons- og kunnskapsprosjekt om likelønn mellom kvinner og menn i Norden. Og før tariffoppgjøret i</w:t>
      </w:r>
      <w:r w:rsidR="0088055B" w:rsidRPr="00FA6C2D">
        <w:rPr>
          <w:sz w:val="28"/>
          <w:szCs w:val="28"/>
        </w:rPr>
        <w:t xml:space="preserve"> </w:t>
      </w:r>
      <w:r w:rsidRPr="00FA6C2D">
        <w:rPr>
          <w:sz w:val="28"/>
          <w:szCs w:val="28"/>
        </w:rPr>
        <w:t xml:space="preserve">1994 </w:t>
      </w:r>
      <w:r w:rsidRPr="00FA6C2D">
        <w:rPr>
          <w:sz w:val="28"/>
          <w:szCs w:val="28"/>
        </w:rPr>
        <w:lastRenderedPageBreak/>
        <w:t xml:space="preserve">kom det første </w:t>
      </w:r>
      <w:r w:rsidR="00592FC3" w:rsidRPr="00FA6C2D">
        <w:rPr>
          <w:sz w:val="28"/>
          <w:szCs w:val="28"/>
        </w:rPr>
        <w:t xml:space="preserve">i en rekke </w:t>
      </w:r>
      <w:r w:rsidRPr="00FA6C2D">
        <w:rPr>
          <w:sz w:val="28"/>
          <w:szCs w:val="28"/>
        </w:rPr>
        <w:t>fellesutspill</w:t>
      </w:r>
      <w:r w:rsidR="004751B3" w:rsidRPr="00FA6C2D">
        <w:rPr>
          <w:sz w:val="28"/>
          <w:szCs w:val="28"/>
        </w:rPr>
        <w:t xml:space="preserve">. </w:t>
      </w:r>
      <w:r w:rsidR="00183A40">
        <w:rPr>
          <w:sz w:val="28"/>
          <w:szCs w:val="28"/>
        </w:rPr>
        <w:t>Forbundsl</w:t>
      </w:r>
      <w:r w:rsidR="00E0074D" w:rsidRPr="00FA6C2D">
        <w:rPr>
          <w:sz w:val="28"/>
          <w:szCs w:val="28"/>
        </w:rPr>
        <w:t>eder</w:t>
      </w:r>
      <w:r w:rsidR="006849A2">
        <w:rPr>
          <w:sz w:val="28"/>
          <w:szCs w:val="28"/>
        </w:rPr>
        <w:t>n</w:t>
      </w:r>
      <w:r w:rsidR="00E0074D" w:rsidRPr="00FA6C2D">
        <w:rPr>
          <w:sz w:val="28"/>
          <w:szCs w:val="28"/>
        </w:rPr>
        <w:t xml:space="preserve">e </w:t>
      </w:r>
      <w:r w:rsidR="004751B3" w:rsidRPr="00FA6C2D">
        <w:rPr>
          <w:sz w:val="28"/>
          <w:szCs w:val="28"/>
        </w:rPr>
        <w:t xml:space="preserve">i </w:t>
      </w:r>
      <w:r w:rsidRPr="00B41959">
        <w:rPr>
          <w:sz w:val="28"/>
          <w:szCs w:val="28"/>
        </w:rPr>
        <w:t>Fellesorganisasjonen, Hjelpepleierforbundet, Sykepleierforbundet og Norsk Lærerlag</w:t>
      </w:r>
      <w:r w:rsidR="00857DDB">
        <w:rPr>
          <w:sz w:val="28"/>
          <w:szCs w:val="28"/>
        </w:rPr>
        <w:t>, som representerte både fagarbeidere og høgskoleyrker,</w:t>
      </w:r>
      <w:r w:rsidRPr="00B41959">
        <w:rPr>
          <w:sz w:val="28"/>
          <w:szCs w:val="28"/>
        </w:rPr>
        <w:t xml:space="preserve"> krevde 25 000 i tillegg til kvinnedominerte yrker ved tariffoppgjøret. Dette tilsvarte forskjellen mellom kvinne og mannsdominerte yrker med lik utdannin</w:t>
      </w:r>
      <w:r w:rsidR="00C96A2D">
        <w:rPr>
          <w:sz w:val="28"/>
          <w:szCs w:val="28"/>
        </w:rPr>
        <w:t>g.</w:t>
      </w:r>
    </w:p>
    <w:p w14:paraId="2038D126" w14:textId="1B9A965E" w:rsidR="00BC0220" w:rsidRPr="00B41959" w:rsidRDefault="00BC0220">
      <w:pPr>
        <w:rPr>
          <w:sz w:val="28"/>
          <w:szCs w:val="28"/>
        </w:rPr>
      </w:pPr>
      <w:r w:rsidRPr="00B41959">
        <w:rPr>
          <w:sz w:val="28"/>
          <w:szCs w:val="28"/>
        </w:rPr>
        <w:t>Kvinner på tvers</w:t>
      </w:r>
    </w:p>
    <w:p w14:paraId="374FBF2A" w14:textId="79062981" w:rsidR="00C96A2D" w:rsidRPr="00B41959" w:rsidRDefault="00592FC3" w:rsidP="00B556AE">
      <w:pPr>
        <w:rPr>
          <w:sz w:val="28"/>
          <w:szCs w:val="28"/>
        </w:rPr>
      </w:pPr>
      <w:r w:rsidRPr="00B41959">
        <w:rPr>
          <w:sz w:val="28"/>
          <w:szCs w:val="28"/>
        </w:rPr>
        <w:t xml:space="preserve">Det begynnende samarbeidet på tvers </w:t>
      </w:r>
      <w:r w:rsidR="00857DDB">
        <w:rPr>
          <w:sz w:val="28"/>
          <w:szCs w:val="28"/>
        </w:rPr>
        <w:t>av fagbevegelsen og kvinnebevegelsen ble</w:t>
      </w:r>
      <w:r w:rsidRPr="00B41959">
        <w:rPr>
          <w:sz w:val="28"/>
          <w:szCs w:val="28"/>
        </w:rPr>
        <w:t xml:space="preserve"> </w:t>
      </w:r>
      <w:r w:rsidR="00B556AE" w:rsidRPr="00B41959">
        <w:rPr>
          <w:sz w:val="28"/>
          <w:szCs w:val="28"/>
        </w:rPr>
        <w:t>forløpere</w:t>
      </w:r>
      <w:r w:rsidRPr="00B41959">
        <w:rPr>
          <w:sz w:val="28"/>
          <w:szCs w:val="28"/>
        </w:rPr>
        <w:t xml:space="preserve"> </w:t>
      </w:r>
      <w:r w:rsidR="00367910">
        <w:rPr>
          <w:sz w:val="28"/>
          <w:szCs w:val="28"/>
        </w:rPr>
        <w:t>til</w:t>
      </w:r>
      <w:r w:rsidRPr="00B41959">
        <w:rPr>
          <w:sz w:val="28"/>
          <w:szCs w:val="28"/>
        </w:rPr>
        <w:t xml:space="preserve"> </w:t>
      </w:r>
      <w:r w:rsidRPr="00FA6C2D">
        <w:rPr>
          <w:i/>
          <w:iCs/>
          <w:sz w:val="28"/>
          <w:szCs w:val="28"/>
        </w:rPr>
        <w:t>Kvinner på tvers</w:t>
      </w:r>
      <w:r w:rsidR="00021865" w:rsidRPr="00FA6C2D">
        <w:rPr>
          <w:sz w:val="28"/>
          <w:szCs w:val="28"/>
        </w:rPr>
        <w:t>,</w:t>
      </w:r>
      <w:r w:rsidR="00021865" w:rsidRPr="00B41959">
        <w:rPr>
          <w:sz w:val="28"/>
          <w:szCs w:val="28"/>
        </w:rPr>
        <w:t xml:space="preserve"> </w:t>
      </w:r>
      <w:r w:rsidRPr="00B41959">
        <w:rPr>
          <w:sz w:val="28"/>
          <w:szCs w:val="28"/>
        </w:rPr>
        <w:t>etablert i 1993</w:t>
      </w:r>
      <w:r w:rsidR="00857DDB">
        <w:rPr>
          <w:sz w:val="28"/>
          <w:szCs w:val="28"/>
        </w:rPr>
        <w:t xml:space="preserve"> mellom fagforeninger både i privat og offentlig sektor</w:t>
      </w:r>
      <w:r w:rsidR="000A3A93">
        <w:rPr>
          <w:sz w:val="28"/>
          <w:szCs w:val="28"/>
        </w:rPr>
        <w:t xml:space="preserve"> </w:t>
      </w:r>
      <w:r w:rsidR="00183A40">
        <w:rPr>
          <w:sz w:val="28"/>
          <w:szCs w:val="28"/>
        </w:rPr>
        <w:t xml:space="preserve">i Oslo </w:t>
      </w:r>
      <w:r w:rsidR="00857DDB">
        <w:rPr>
          <w:sz w:val="28"/>
          <w:szCs w:val="28"/>
        </w:rPr>
        <w:t>og Kvinnefronten</w:t>
      </w:r>
      <w:r w:rsidR="00452DE1" w:rsidRPr="00B41959">
        <w:rPr>
          <w:sz w:val="28"/>
          <w:szCs w:val="28"/>
        </w:rPr>
        <w:t>. Temaene på den</w:t>
      </w:r>
      <w:r w:rsidRPr="00B41959">
        <w:rPr>
          <w:sz w:val="28"/>
          <w:szCs w:val="28"/>
        </w:rPr>
        <w:t xml:space="preserve"> første </w:t>
      </w:r>
      <w:r w:rsidR="00021865" w:rsidRPr="00B41959">
        <w:rPr>
          <w:sz w:val="28"/>
          <w:szCs w:val="28"/>
        </w:rPr>
        <w:t xml:space="preserve">landsomfattende </w:t>
      </w:r>
      <w:r w:rsidRPr="00B41959">
        <w:rPr>
          <w:sz w:val="28"/>
          <w:szCs w:val="28"/>
        </w:rPr>
        <w:t>konferanse</w:t>
      </w:r>
      <w:r w:rsidR="00452DE1" w:rsidRPr="00B41959">
        <w:rPr>
          <w:sz w:val="28"/>
          <w:szCs w:val="28"/>
        </w:rPr>
        <w:t>n</w:t>
      </w:r>
      <w:r w:rsidRPr="00B41959">
        <w:rPr>
          <w:sz w:val="28"/>
          <w:szCs w:val="28"/>
        </w:rPr>
        <w:t xml:space="preserve"> høsten 1994</w:t>
      </w:r>
      <w:r w:rsidR="00452DE1" w:rsidRPr="00B41959">
        <w:rPr>
          <w:sz w:val="28"/>
          <w:szCs w:val="28"/>
        </w:rPr>
        <w:t xml:space="preserve"> var</w:t>
      </w:r>
      <w:r w:rsidR="00021865" w:rsidRPr="00B41959">
        <w:rPr>
          <w:sz w:val="28"/>
          <w:szCs w:val="28"/>
        </w:rPr>
        <w:t xml:space="preserve"> 6-timersdag</w:t>
      </w:r>
      <w:r w:rsidR="00452DE1" w:rsidRPr="00B41959">
        <w:rPr>
          <w:sz w:val="28"/>
          <w:szCs w:val="28"/>
        </w:rPr>
        <w:t xml:space="preserve"> og</w:t>
      </w:r>
      <w:r w:rsidR="00021865" w:rsidRPr="00B41959">
        <w:rPr>
          <w:sz w:val="28"/>
          <w:szCs w:val="28"/>
        </w:rPr>
        <w:t xml:space="preserve"> </w:t>
      </w:r>
      <w:r w:rsidR="00FA6C2D">
        <w:rPr>
          <w:sz w:val="28"/>
          <w:szCs w:val="28"/>
        </w:rPr>
        <w:t>lønn,</w:t>
      </w:r>
      <w:r w:rsidR="00452DE1" w:rsidRPr="00B41959">
        <w:rPr>
          <w:sz w:val="28"/>
          <w:szCs w:val="28"/>
        </w:rPr>
        <w:t xml:space="preserve"> temaer K</w:t>
      </w:r>
      <w:r w:rsidR="00AB7869">
        <w:rPr>
          <w:sz w:val="28"/>
          <w:szCs w:val="28"/>
        </w:rPr>
        <w:t>vinner på tvers</w:t>
      </w:r>
      <w:r w:rsidR="00452DE1" w:rsidRPr="00B41959">
        <w:rPr>
          <w:sz w:val="28"/>
          <w:szCs w:val="28"/>
        </w:rPr>
        <w:t xml:space="preserve"> har holdt fast ved fram til i dag, men også</w:t>
      </w:r>
      <w:r w:rsidR="0045638B">
        <w:rPr>
          <w:sz w:val="28"/>
          <w:szCs w:val="28"/>
        </w:rPr>
        <w:t xml:space="preserve"> kampen for velferdsstaten</w:t>
      </w:r>
      <w:r w:rsidR="00AB7869">
        <w:rPr>
          <w:sz w:val="28"/>
          <w:szCs w:val="28"/>
        </w:rPr>
        <w:t xml:space="preserve"> og mot seksuell trakassering</w:t>
      </w:r>
      <w:r w:rsidR="0045638B">
        <w:rPr>
          <w:sz w:val="28"/>
          <w:szCs w:val="28"/>
        </w:rPr>
        <w:t xml:space="preserve">. </w:t>
      </w:r>
      <w:r w:rsidR="00AB7869">
        <w:rPr>
          <w:sz w:val="28"/>
          <w:szCs w:val="28"/>
        </w:rPr>
        <w:t xml:space="preserve">Her møttes både tillitsvalgte, vanlige medlemmer og ledere på ulike nivåer. Etter hvert ble samarbeidet utvidet til å gå på tvers </w:t>
      </w:r>
      <w:r w:rsidR="00021865" w:rsidRPr="00021865">
        <w:rPr>
          <w:sz w:val="28"/>
          <w:szCs w:val="28"/>
        </w:rPr>
        <w:t xml:space="preserve">av </w:t>
      </w:r>
      <w:r w:rsidR="00C96A2D">
        <w:rPr>
          <w:sz w:val="28"/>
          <w:szCs w:val="28"/>
        </w:rPr>
        <w:t xml:space="preserve">mange andre skillelinjer </w:t>
      </w:r>
      <w:r w:rsidR="00AB7869">
        <w:rPr>
          <w:sz w:val="28"/>
          <w:szCs w:val="28"/>
        </w:rPr>
        <w:t>som for eksempel mellom</w:t>
      </w:r>
      <w:r w:rsidR="00B556AE" w:rsidRPr="00B41959">
        <w:rPr>
          <w:sz w:val="28"/>
          <w:szCs w:val="28"/>
        </w:rPr>
        <w:t xml:space="preserve"> kvinner med norsk bakgrunn og </w:t>
      </w:r>
      <w:r w:rsidR="005E57BC">
        <w:rPr>
          <w:sz w:val="28"/>
          <w:szCs w:val="28"/>
        </w:rPr>
        <w:t xml:space="preserve">kvinner med </w:t>
      </w:r>
      <w:r w:rsidR="00B556AE" w:rsidRPr="00B41959">
        <w:rPr>
          <w:sz w:val="28"/>
          <w:szCs w:val="28"/>
        </w:rPr>
        <w:t>minoritetsbakgrunn</w:t>
      </w:r>
      <w:r w:rsidR="00631184">
        <w:rPr>
          <w:sz w:val="28"/>
          <w:szCs w:val="28"/>
        </w:rPr>
        <w:t>.</w:t>
      </w:r>
      <w:r w:rsidR="00D426BF">
        <w:rPr>
          <w:sz w:val="28"/>
          <w:szCs w:val="28"/>
        </w:rPr>
        <w:t xml:space="preserve"> Kvinner på tvers er først og fremst en ide, en måte å jobbe på, og ble utgangspunkt for lokale samarbeid og nettverk på tvers både i Bergen, Stavanger og Tromsø.</w:t>
      </w:r>
    </w:p>
    <w:p w14:paraId="6D4E5597" w14:textId="151975AA" w:rsidR="00452DE1" w:rsidRPr="00B41959" w:rsidRDefault="00452DE1" w:rsidP="00B556AE">
      <w:pPr>
        <w:rPr>
          <w:sz w:val="28"/>
          <w:szCs w:val="28"/>
        </w:rPr>
      </w:pPr>
      <w:r w:rsidRPr="00B41959">
        <w:rPr>
          <w:sz w:val="28"/>
          <w:szCs w:val="28"/>
        </w:rPr>
        <w:t>I 1995 formulerte KPT sin kvinnelønnsplattform</w:t>
      </w:r>
      <w:r w:rsidR="002278B5" w:rsidRPr="00B41959">
        <w:rPr>
          <w:sz w:val="28"/>
          <w:szCs w:val="28"/>
        </w:rPr>
        <w:t xml:space="preserve"> som står på to be</w:t>
      </w:r>
      <w:r w:rsidR="006168B5">
        <w:rPr>
          <w:sz w:val="28"/>
          <w:szCs w:val="28"/>
        </w:rPr>
        <w:t>i</w:t>
      </w:r>
      <w:r w:rsidR="002278B5" w:rsidRPr="00B41959">
        <w:rPr>
          <w:sz w:val="28"/>
          <w:szCs w:val="28"/>
        </w:rPr>
        <w:t>n</w:t>
      </w:r>
      <w:r w:rsidRPr="00B41959">
        <w:rPr>
          <w:sz w:val="28"/>
          <w:szCs w:val="28"/>
        </w:rPr>
        <w:t xml:space="preserve">: </w:t>
      </w:r>
    </w:p>
    <w:p w14:paraId="24CF87F6" w14:textId="1BFAA6F7" w:rsidR="002278B5" w:rsidRPr="00B41959" w:rsidRDefault="00631184" w:rsidP="008039A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 krever h</w:t>
      </w:r>
      <w:r w:rsidR="00B556AE" w:rsidRPr="00B556AE">
        <w:rPr>
          <w:sz w:val="28"/>
          <w:szCs w:val="28"/>
        </w:rPr>
        <w:t xml:space="preserve">eving av kvinnelønna - ei lønn å leve av som det er mulig å forsørge unger på </w:t>
      </w:r>
    </w:p>
    <w:p w14:paraId="25A163F2" w14:textId="0F7B6F9B" w:rsidR="00B556AE" w:rsidRPr="00B556AE" w:rsidRDefault="00631184" w:rsidP="008039A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 krever l</w:t>
      </w:r>
      <w:r w:rsidR="00B556AE" w:rsidRPr="00B556AE">
        <w:rPr>
          <w:sz w:val="28"/>
          <w:szCs w:val="28"/>
        </w:rPr>
        <w:t>ikelønn – kvinner skal ha samme uttelling for ansvar, utdanning og kompetanse som menn</w:t>
      </w:r>
    </w:p>
    <w:p w14:paraId="65FEBDD2" w14:textId="721E5FC2" w:rsidR="00631184" w:rsidRPr="00B41959" w:rsidRDefault="00B556AE" w:rsidP="00631184">
      <w:pPr>
        <w:rPr>
          <w:sz w:val="28"/>
          <w:szCs w:val="28"/>
        </w:rPr>
      </w:pPr>
      <w:r w:rsidRPr="00B556AE">
        <w:rPr>
          <w:sz w:val="28"/>
          <w:szCs w:val="28"/>
        </w:rPr>
        <w:t>Begge kravene er en del av kampen for å heve kvinnelønna</w:t>
      </w:r>
      <w:r w:rsidR="00F52AB6">
        <w:rPr>
          <w:sz w:val="28"/>
          <w:szCs w:val="28"/>
        </w:rPr>
        <w:t>, og begge må være en del av det som ofte kalles likelønnskampen</w:t>
      </w:r>
      <w:r w:rsidR="002278B5" w:rsidRPr="00B41959">
        <w:rPr>
          <w:sz w:val="28"/>
          <w:szCs w:val="28"/>
        </w:rPr>
        <w:t xml:space="preserve">. </w:t>
      </w:r>
      <w:r w:rsidR="00631184" w:rsidRPr="00B41959">
        <w:rPr>
          <w:sz w:val="28"/>
          <w:szCs w:val="28"/>
        </w:rPr>
        <w:t xml:space="preserve">I jubileumshefte </w:t>
      </w:r>
      <w:r w:rsidR="00CB51CD">
        <w:rPr>
          <w:i/>
          <w:iCs/>
          <w:sz w:val="28"/>
          <w:szCs w:val="28"/>
        </w:rPr>
        <w:t>Kvinner på tvers 10 år, pustehull og arbeidsrom</w:t>
      </w:r>
      <w:r w:rsidR="00631184" w:rsidRPr="00B41959">
        <w:rPr>
          <w:i/>
          <w:iCs/>
          <w:sz w:val="28"/>
          <w:szCs w:val="28"/>
        </w:rPr>
        <w:t xml:space="preserve"> </w:t>
      </w:r>
      <w:r w:rsidR="00CB51CD">
        <w:rPr>
          <w:i/>
          <w:iCs/>
          <w:sz w:val="28"/>
          <w:szCs w:val="28"/>
        </w:rPr>
        <w:t>i 2003</w:t>
      </w:r>
      <w:r w:rsidR="00631184" w:rsidRPr="00B41959">
        <w:rPr>
          <w:sz w:val="28"/>
          <w:szCs w:val="28"/>
        </w:rPr>
        <w:t xml:space="preserve"> </w:t>
      </w:r>
      <w:r w:rsidR="00367910">
        <w:rPr>
          <w:sz w:val="28"/>
          <w:szCs w:val="28"/>
        </w:rPr>
        <w:t>legger flere tidligere deltakere</w:t>
      </w:r>
      <w:r w:rsidR="00631184" w:rsidRPr="00B41959">
        <w:rPr>
          <w:sz w:val="28"/>
          <w:szCs w:val="28"/>
        </w:rPr>
        <w:t xml:space="preserve"> vekt på at </w:t>
      </w:r>
      <w:r w:rsidR="00631184" w:rsidRPr="00B556AE">
        <w:rPr>
          <w:sz w:val="28"/>
          <w:szCs w:val="28"/>
        </w:rPr>
        <w:t>kvinnelønnsbegrepet ble et redskap for felles forståelse</w:t>
      </w:r>
      <w:r w:rsidR="00631184" w:rsidRPr="00B41959">
        <w:rPr>
          <w:sz w:val="28"/>
          <w:szCs w:val="28"/>
        </w:rPr>
        <w:t xml:space="preserve"> og gjensidig støtte</w:t>
      </w:r>
      <w:r w:rsidR="000C2F13">
        <w:rPr>
          <w:sz w:val="28"/>
          <w:szCs w:val="28"/>
        </w:rPr>
        <w:t xml:space="preserve"> og solidaritet.</w:t>
      </w:r>
    </w:p>
    <w:p w14:paraId="66C3D743" w14:textId="02D0C95A" w:rsidR="00C96A2D" w:rsidRDefault="00D441CC" w:rsidP="00C96A2D">
      <w:pPr>
        <w:rPr>
          <w:sz w:val="28"/>
          <w:szCs w:val="28"/>
        </w:rPr>
      </w:pPr>
      <w:r>
        <w:rPr>
          <w:sz w:val="28"/>
          <w:szCs w:val="28"/>
        </w:rPr>
        <w:t>Også egen</w:t>
      </w:r>
      <w:r w:rsidR="00D623AB" w:rsidRPr="00B41959">
        <w:rPr>
          <w:sz w:val="28"/>
          <w:szCs w:val="28"/>
        </w:rPr>
        <w:t xml:space="preserve"> kvinnelønnspott, </w:t>
      </w:r>
      <w:r w:rsidR="00DA7C58">
        <w:rPr>
          <w:sz w:val="28"/>
          <w:szCs w:val="28"/>
        </w:rPr>
        <w:t>d</w:t>
      </w:r>
      <w:r w:rsidR="000E661D">
        <w:rPr>
          <w:sz w:val="28"/>
          <w:szCs w:val="28"/>
        </w:rPr>
        <w:t>et vil si</w:t>
      </w:r>
      <w:r w:rsidR="00D623AB" w:rsidRPr="00B41959">
        <w:rPr>
          <w:sz w:val="28"/>
          <w:szCs w:val="28"/>
        </w:rPr>
        <w:t xml:space="preserve"> egne </w:t>
      </w:r>
      <w:r w:rsidR="00331E1A">
        <w:rPr>
          <w:sz w:val="28"/>
          <w:szCs w:val="28"/>
        </w:rPr>
        <w:t>penger</w:t>
      </w:r>
      <w:r w:rsidR="00D623AB" w:rsidRPr="00B41959">
        <w:rPr>
          <w:sz w:val="28"/>
          <w:szCs w:val="28"/>
        </w:rPr>
        <w:t xml:space="preserve"> </w:t>
      </w:r>
      <w:r w:rsidR="00D12F59">
        <w:rPr>
          <w:sz w:val="28"/>
          <w:szCs w:val="28"/>
        </w:rPr>
        <w:t xml:space="preserve">fra staten </w:t>
      </w:r>
      <w:r w:rsidR="00D623AB" w:rsidRPr="00B41959">
        <w:rPr>
          <w:sz w:val="28"/>
          <w:szCs w:val="28"/>
        </w:rPr>
        <w:t>til å heve kvinners lønn,</w:t>
      </w:r>
      <w:r>
        <w:rPr>
          <w:sz w:val="28"/>
          <w:szCs w:val="28"/>
        </w:rPr>
        <w:t xml:space="preserve"> </w:t>
      </w:r>
      <w:r w:rsidR="000C2F13">
        <w:rPr>
          <w:sz w:val="28"/>
          <w:szCs w:val="28"/>
        </w:rPr>
        <w:t>var</w:t>
      </w:r>
      <w:r w:rsidR="00D623AB" w:rsidRPr="00B41959">
        <w:rPr>
          <w:sz w:val="28"/>
          <w:szCs w:val="28"/>
        </w:rPr>
        <w:t xml:space="preserve"> </w:t>
      </w:r>
      <w:r w:rsidR="000A3A93">
        <w:rPr>
          <w:sz w:val="28"/>
          <w:szCs w:val="28"/>
        </w:rPr>
        <w:t>tema fra start</w:t>
      </w:r>
      <w:r w:rsidR="00E375E7">
        <w:rPr>
          <w:sz w:val="28"/>
          <w:szCs w:val="28"/>
        </w:rPr>
        <w:t xml:space="preserve">. Høsten 1999 gikk lederne i de sentrale kvinnedominerte forbundene </w:t>
      </w:r>
      <w:r w:rsidR="000C2F13">
        <w:rPr>
          <w:sz w:val="28"/>
          <w:szCs w:val="28"/>
        </w:rPr>
        <w:t xml:space="preserve">for første gang sammen </w:t>
      </w:r>
      <w:r w:rsidR="00E375E7">
        <w:rPr>
          <w:sz w:val="28"/>
          <w:szCs w:val="28"/>
        </w:rPr>
        <w:t>ut med krav om likelønnspott</w:t>
      </w:r>
      <w:r w:rsidR="000C2F13">
        <w:rPr>
          <w:sz w:val="28"/>
          <w:szCs w:val="28"/>
        </w:rPr>
        <w:t>.</w:t>
      </w:r>
      <w:r w:rsidR="00E375E7">
        <w:rPr>
          <w:sz w:val="28"/>
          <w:szCs w:val="28"/>
        </w:rPr>
        <w:t xml:space="preserve"> </w:t>
      </w:r>
      <w:r w:rsidR="00D623AB" w:rsidRPr="00B41959">
        <w:rPr>
          <w:sz w:val="28"/>
          <w:szCs w:val="28"/>
        </w:rPr>
        <w:t>K</w:t>
      </w:r>
      <w:r w:rsidR="000C2F13">
        <w:rPr>
          <w:sz w:val="28"/>
          <w:szCs w:val="28"/>
        </w:rPr>
        <w:t xml:space="preserve">vinner på tvers </w:t>
      </w:r>
      <w:r w:rsidR="00331E1A">
        <w:rPr>
          <w:sz w:val="28"/>
          <w:szCs w:val="28"/>
        </w:rPr>
        <w:t xml:space="preserve">sendte </w:t>
      </w:r>
      <w:r w:rsidR="00E375E7">
        <w:rPr>
          <w:sz w:val="28"/>
          <w:szCs w:val="28"/>
        </w:rPr>
        <w:t xml:space="preserve">også </w:t>
      </w:r>
      <w:r w:rsidR="00D623AB" w:rsidRPr="00B41959">
        <w:rPr>
          <w:sz w:val="28"/>
          <w:szCs w:val="28"/>
        </w:rPr>
        <w:t xml:space="preserve">inn </w:t>
      </w:r>
      <w:r w:rsidR="00E375E7">
        <w:rPr>
          <w:sz w:val="28"/>
          <w:szCs w:val="28"/>
        </w:rPr>
        <w:t xml:space="preserve">kravet </w:t>
      </w:r>
      <w:r w:rsidR="00D623AB" w:rsidRPr="00B41959">
        <w:rPr>
          <w:sz w:val="28"/>
          <w:szCs w:val="28"/>
        </w:rPr>
        <w:t>til likelønnskommisjonen i 2007</w:t>
      </w:r>
      <w:r w:rsidR="00995B00">
        <w:rPr>
          <w:sz w:val="28"/>
          <w:szCs w:val="28"/>
        </w:rPr>
        <w:t>, og d</w:t>
      </w:r>
      <w:r w:rsidR="001E40A7" w:rsidRPr="00B41959">
        <w:rPr>
          <w:sz w:val="28"/>
          <w:szCs w:val="28"/>
        </w:rPr>
        <w:t xml:space="preserve">er </w:t>
      </w:r>
      <w:r>
        <w:rPr>
          <w:sz w:val="28"/>
          <w:szCs w:val="28"/>
        </w:rPr>
        <w:t xml:space="preserve">fikk </w:t>
      </w:r>
      <w:r w:rsidR="001E40A7" w:rsidRPr="00B41959">
        <w:rPr>
          <w:sz w:val="28"/>
          <w:szCs w:val="28"/>
        </w:rPr>
        <w:t>kravet om likelønnspott gjennomslag.</w:t>
      </w:r>
      <w:r w:rsidR="00302BD6" w:rsidRPr="00B41959">
        <w:rPr>
          <w:sz w:val="28"/>
          <w:szCs w:val="28"/>
        </w:rPr>
        <w:t xml:space="preserve"> Flere forbundsledere i kvinnedominerte forbund </w:t>
      </w:r>
      <w:r w:rsidR="00F52AB6">
        <w:rPr>
          <w:sz w:val="28"/>
          <w:szCs w:val="28"/>
        </w:rPr>
        <w:t>var positive til</w:t>
      </w:r>
      <w:r w:rsidR="00302BD6" w:rsidRPr="00B41959">
        <w:rPr>
          <w:sz w:val="28"/>
          <w:szCs w:val="28"/>
        </w:rPr>
        <w:t xml:space="preserve"> forslaget, før LOs </w:t>
      </w:r>
      <w:r>
        <w:rPr>
          <w:sz w:val="28"/>
          <w:szCs w:val="28"/>
        </w:rPr>
        <w:t>ledelse</w:t>
      </w:r>
      <w:r w:rsidR="00302BD6" w:rsidRPr="00B41959">
        <w:rPr>
          <w:sz w:val="28"/>
          <w:szCs w:val="28"/>
        </w:rPr>
        <w:t xml:space="preserve"> la det dødt.</w:t>
      </w:r>
    </w:p>
    <w:p w14:paraId="7C0D7535" w14:textId="5C1214D3" w:rsidR="00C96A2D" w:rsidRDefault="00C96A2D" w:rsidP="00C96A2D">
      <w:pPr>
        <w:rPr>
          <w:sz w:val="28"/>
          <w:szCs w:val="28"/>
        </w:rPr>
      </w:pPr>
      <w:r w:rsidRPr="002462D5">
        <w:rPr>
          <w:i/>
          <w:iCs/>
          <w:sz w:val="28"/>
          <w:szCs w:val="28"/>
        </w:rPr>
        <w:lastRenderedPageBreak/>
        <w:t>Kvinner på tvers</w:t>
      </w:r>
      <w:r>
        <w:rPr>
          <w:sz w:val="28"/>
          <w:szCs w:val="28"/>
        </w:rPr>
        <w:t xml:space="preserve"> har eksistert i snart 30 år, og den årlige konferansen er et støtte- og samlingspunkt for kvinnekrav i fagbevegelsen og faglige krav i kvinnebevegelsen. Dette er et resultat i seg selv. Vi har erfart at </w:t>
      </w:r>
      <w:r w:rsidR="00995B00">
        <w:rPr>
          <w:sz w:val="28"/>
          <w:szCs w:val="28"/>
        </w:rPr>
        <w:t xml:space="preserve">også </w:t>
      </w:r>
      <w:r>
        <w:rPr>
          <w:sz w:val="28"/>
          <w:szCs w:val="28"/>
        </w:rPr>
        <w:t>samarbeid mellom kvinner i fagbevegelsen</w:t>
      </w:r>
      <w:r w:rsidR="00995B00">
        <w:rPr>
          <w:sz w:val="28"/>
          <w:szCs w:val="28"/>
        </w:rPr>
        <w:t>, særlig på tvers av hovedorganisasjonene,</w:t>
      </w:r>
      <w:r>
        <w:rPr>
          <w:sz w:val="28"/>
          <w:szCs w:val="28"/>
        </w:rPr>
        <w:t xml:space="preserve"> kan være enklere å få til når kvinneorganisasjonene også er med, da gjelder andre – og mer uformelle - spilleregler. </w:t>
      </w:r>
    </w:p>
    <w:p w14:paraId="127D5A22" w14:textId="6B7C3DCA" w:rsidR="00B556AE" w:rsidRDefault="00995B00" w:rsidP="001E40A7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1E40A7" w:rsidRPr="00B41959">
        <w:rPr>
          <w:sz w:val="28"/>
          <w:szCs w:val="28"/>
        </w:rPr>
        <w:t>otoffensiver</w:t>
      </w:r>
      <w:r w:rsidR="00B07EEC">
        <w:rPr>
          <w:sz w:val="28"/>
          <w:szCs w:val="28"/>
        </w:rPr>
        <w:t xml:space="preserve"> fra arbeidsgiverne og staten</w:t>
      </w:r>
    </w:p>
    <w:p w14:paraId="6976ADE5" w14:textId="34195380" w:rsidR="00B556AE" w:rsidRPr="00B41959" w:rsidRDefault="00302BD6" w:rsidP="001E40A7">
      <w:pPr>
        <w:rPr>
          <w:sz w:val="28"/>
          <w:szCs w:val="28"/>
        </w:rPr>
      </w:pPr>
      <w:r w:rsidRPr="00B41959">
        <w:rPr>
          <w:sz w:val="28"/>
          <w:szCs w:val="28"/>
        </w:rPr>
        <w:t xml:space="preserve">Den felles kvinneoffensiven i fagbevegelsen på </w:t>
      </w:r>
      <w:r w:rsidR="00D441CC">
        <w:rPr>
          <w:sz w:val="28"/>
          <w:szCs w:val="28"/>
        </w:rPr>
        <w:t>19</w:t>
      </w:r>
      <w:r w:rsidRPr="00B41959">
        <w:rPr>
          <w:sz w:val="28"/>
          <w:szCs w:val="28"/>
        </w:rPr>
        <w:t xml:space="preserve">90-tallet </w:t>
      </w:r>
      <w:r w:rsidR="00F52AB6">
        <w:rPr>
          <w:sz w:val="28"/>
          <w:szCs w:val="28"/>
        </w:rPr>
        <w:t xml:space="preserve">og </w:t>
      </w:r>
      <w:r w:rsidRPr="00591598">
        <w:rPr>
          <w:sz w:val="28"/>
          <w:szCs w:val="28"/>
        </w:rPr>
        <w:t>ut på 2000-tallet</w:t>
      </w:r>
      <w:r w:rsidRPr="00B41959">
        <w:rPr>
          <w:sz w:val="28"/>
          <w:szCs w:val="28"/>
        </w:rPr>
        <w:t xml:space="preserve"> ga resultater</w:t>
      </w:r>
      <w:r w:rsidR="00B07EEC">
        <w:rPr>
          <w:sz w:val="28"/>
          <w:szCs w:val="28"/>
        </w:rPr>
        <w:t>.</w:t>
      </w:r>
      <w:r w:rsidRPr="00B41959">
        <w:rPr>
          <w:sz w:val="28"/>
          <w:szCs w:val="28"/>
        </w:rPr>
        <w:t xml:space="preserve"> </w:t>
      </w:r>
      <w:r w:rsidR="00C96A2D">
        <w:rPr>
          <w:sz w:val="28"/>
          <w:szCs w:val="28"/>
        </w:rPr>
        <w:t>Både felles krav og s</w:t>
      </w:r>
      <w:r w:rsidR="00B07EEC">
        <w:rPr>
          <w:sz w:val="28"/>
          <w:szCs w:val="28"/>
        </w:rPr>
        <w:t>treiker bl.a. i hotell og restaurant og blant hjelpepleierne og andre grupper i offentlig sektor ga høyere lønn. K</w:t>
      </w:r>
      <w:r w:rsidR="00DA7C58" w:rsidRPr="0030214F">
        <w:rPr>
          <w:sz w:val="28"/>
          <w:szCs w:val="28"/>
        </w:rPr>
        <w:t xml:space="preserve">vinnene støttet hverandre i stor grad </w:t>
      </w:r>
      <w:r w:rsidR="002E66EC" w:rsidRPr="0030214F">
        <w:rPr>
          <w:sz w:val="28"/>
          <w:szCs w:val="28"/>
        </w:rPr>
        <w:t>på tvers</w:t>
      </w:r>
      <w:r w:rsidR="00DA7C58" w:rsidRPr="0030214F">
        <w:rPr>
          <w:sz w:val="28"/>
          <w:szCs w:val="28"/>
        </w:rPr>
        <w:t>.</w:t>
      </w:r>
    </w:p>
    <w:p w14:paraId="66D64B91" w14:textId="4FEBAA84" w:rsidR="00776033" w:rsidRDefault="002E66EC" w:rsidP="001E40A7">
      <w:pPr>
        <w:rPr>
          <w:sz w:val="28"/>
          <w:szCs w:val="28"/>
        </w:rPr>
      </w:pPr>
      <w:r w:rsidRPr="00B41959">
        <w:rPr>
          <w:sz w:val="28"/>
          <w:szCs w:val="28"/>
        </w:rPr>
        <w:t xml:space="preserve">Men arbeidsgiverne lå ikke på latsida. </w:t>
      </w:r>
      <w:r w:rsidR="00503AE4" w:rsidRPr="00B41959">
        <w:rPr>
          <w:sz w:val="28"/>
          <w:szCs w:val="28"/>
        </w:rPr>
        <w:t>Den felles o</w:t>
      </w:r>
      <w:r w:rsidRPr="00B41959">
        <w:rPr>
          <w:sz w:val="28"/>
          <w:szCs w:val="28"/>
        </w:rPr>
        <w:t xml:space="preserve">ffensiven </w:t>
      </w:r>
      <w:r w:rsidR="00503AE4" w:rsidRPr="00B41959">
        <w:rPr>
          <w:sz w:val="28"/>
          <w:szCs w:val="28"/>
        </w:rPr>
        <w:t xml:space="preserve">for høyere lønn og likelønn </w:t>
      </w:r>
      <w:r w:rsidRPr="00B41959">
        <w:rPr>
          <w:sz w:val="28"/>
          <w:szCs w:val="28"/>
        </w:rPr>
        <w:t>ble møtt med et nytt lønns</w:t>
      </w:r>
      <w:r w:rsidR="00591598">
        <w:rPr>
          <w:sz w:val="28"/>
          <w:szCs w:val="28"/>
        </w:rPr>
        <w:t>s</w:t>
      </w:r>
      <w:r w:rsidRPr="00B41959">
        <w:rPr>
          <w:sz w:val="28"/>
          <w:szCs w:val="28"/>
        </w:rPr>
        <w:t xml:space="preserve">ystem i kommunene </w:t>
      </w:r>
      <w:r w:rsidR="00CF08AE">
        <w:rPr>
          <w:sz w:val="28"/>
          <w:szCs w:val="28"/>
        </w:rPr>
        <w:t xml:space="preserve">både i 1996 og videreført i 2002. </w:t>
      </w:r>
      <w:r w:rsidR="00331E1A">
        <w:rPr>
          <w:sz w:val="28"/>
          <w:szCs w:val="28"/>
        </w:rPr>
        <w:t xml:space="preserve">Arbeidsgiverne lokket med mer penger dersom forhandlerne gikk med på lokale forhandlinger og mer individuell lønn. </w:t>
      </w:r>
      <w:r w:rsidR="00D441CC">
        <w:rPr>
          <w:sz w:val="28"/>
          <w:szCs w:val="28"/>
        </w:rPr>
        <w:t xml:space="preserve">Slik ble </w:t>
      </w:r>
      <w:r w:rsidRPr="00B41959">
        <w:rPr>
          <w:sz w:val="28"/>
          <w:szCs w:val="28"/>
        </w:rPr>
        <w:t>ulike kvinnegrupper satt opp mot hverandre.</w:t>
      </w:r>
      <w:r w:rsidR="00776033" w:rsidRPr="00B41959">
        <w:rPr>
          <w:sz w:val="28"/>
          <w:szCs w:val="28"/>
        </w:rPr>
        <w:t xml:space="preserve"> Dette har </w:t>
      </w:r>
      <w:r w:rsidR="00D12F59">
        <w:rPr>
          <w:sz w:val="28"/>
          <w:szCs w:val="28"/>
        </w:rPr>
        <w:t xml:space="preserve">over tid </w:t>
      </w:r>
      <w:r w:rsidR="00776033" w:rsidRPr="00B41959">
        <w:rPr>
          <w:sz w:val="28"/>
          <w:szCs w:val="28"/>
        </w:rPr>
        <w:t>ført til større splittelse mellom kvinnedominerte forbund</w:t>
      </w:r>
      <w:r w:rsidR="00E82658">
        <w:rPr>
          <w:sz w:val="28"/>
          <w:szCs w:val="28"/>
        </w:rPr>
        <w:t>,</w:t>
      </w:r>
      <w:r w:rsidR="006F148A">
        <w:rPr>
          <w:sz w:val="28"/>
          <w:szCs w:val="28"/>
        </w:rPr>
        <w:t xml:space="preserve"> og lavtlønn og ulikelønn settes opp mot hverandre. </w:t>
      </w:r>
      <w:r w:rsidR="00776033" w:rsidRPr="00B41959">
        <w:rPr>
          <w:sz w:val="28"/>
          <w:szCs w:val="28"/>
        </w:rPr>
        <w:t xml:space="preserve"> Solidariteten sprekker opp</w:t>
      </w:r>
      <w:r w:rsidR="0070276E">
        <w:rPr>
          <w:sz w:val="28"/>
          <w:szCs w:val="28"/>
        </w:rPr>
        <w:t>, selv om kvinnelønn</w:t>
      </w:r>
      <w:r w:rsidR="00D12F59">
        <w:rPr>
          <w:sz w:val="28"/>
          <w:szCs w:val="28"/>
        </w:rPr>
        <w:t>sproblemet</w:t>
      </w:r>
      <w:r w:rsidR="0070276E">
        <w:rPr>
          <w:sz w:val="28"/>
          <w:szCs w:val="28"/>
        </w:rPr>
        <w:t xml:space="preserve"> er felles.</w:t>
      </w:r>
    </w:p>
    <w:p w14:paraId="490B8EB7" w14:textId="65F0BDF8" w:rsidR="00776033" w:rsidRPr="00B41959" w:rsidRDefault="00CF08AE" w:rsidP="001E40A7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503AE4" w:rsidRPr="00B41959">
        <w:rPr>
          <w:sz w:val="28"/>
          <w:szCs w:val="28"/>
        </w:rPr>
        <w:t>vinnelønnskamp</w:t>
      </w:r>
      <w:r>
        <w:rPr>
          <w:sz w:val="28"/>
          <w:szCs w:val="28"/>
        </w:rPr>
        <w:t>en</w:t>
      </w:r>
      <w:r w:rsidR="00503AE4" w:rsidRPr="00B41959">
        <w:rPr>
          <w:sz w:val="28"/>
          <w:szCs w:val="28"/>
        </w:rPr>
        <w:t xml:space="preserve"> </w:t>
      </w:r>
      <w:r w:rsidR="004E4D41">
        <w:rPr>
          <w:sz w:val="28"/>
          <w:szCs w:val="28"/>
        </w:rPr>
        <w:t>er også</w:t>
      </w:r>
      <w:r w:rsidR="00503AE4" w:rsidRPr="00B41959">
        <w:rPr>
          <w:sz w:val="28"/>
          <w:szCs w:val="28"/>
        </w:rPr>
        <w:t xml:space="preserve"> en viktig forsvarskamp. I 1992 ble </w:t>
      </w:r>
      <w:r w:rsidR="00503AE4" w:rsidRPr="00DF6A88">
        <w:rPr>
          <w:i/>
          <w:iCs/>
          <w:sz w:val="28"/>
          <w:szCs w:val="28"/>
        </w:rPr>
        <w:t>moderasjon</w:t>
      </w:r>
      <w:r w:rsidR="00D12F59">
        <w:rPr>
          <w:i/>
          <w:iCs/>
          <w:sz w:val="28"/>
          <w:szCs w:val="28"/>
        </w:rPr>
        <w:t xml:space="preserve"> </w:t>
      </w:r>
      <w:r w:rsidR="00503AE4" w:rsidRPr="00B41959">
        <w:rPr>
          <w:sz w:val="28"/>
          <w:szCs w:val="28"/>
        </w:rPr>
        <w:t xml:space="preserve">slått fast som </w:t>
      </w:r>
      <w:r w:rsidR="00503AE4" w:rsidRPr="00DF6A88">
        <w:rPr>
          <w:sz w:val="28"/>
          <w:szCs w:val="28"/>
        </w:rPr>
        <w:t>rettesnor</w:t>
      </w:r>
      <w:r w:rsidR="00503AE4" w:rsidRPr="00B41959">
        <w:rPr>
          <w:sz w:val="28"/>
          <w:szCs w:val="28"/>
        </w:rPr>
        <w:t xml:space="preserve"> for lønnspolitikken, både fra regjeringen, arbeidsgiverne og LOs ledelse</w:t>
      </w:r>
      <w:r w:rsidR="00DF6A88">
        <w:rPr>
          <w:sz w:val="28"/>
          <w:szCs w:val="28"/>
        </w:rPr>
        <w:t>.</w:t>
      </w:r>
      <w:r w:rsidR="00503AE4" w:rsidRPr="00B41959">
        <w:rPr>
          <w:sz w:val="28"/>
          <w:szCs w:val="28"/>
        </w:rPr>
        <w:t xml:space="preserve"> </w:t>
      </w:r>
      <w:r w:rsidR="00DF6A88" w:rsidRPr="00B41959">
        <w:rPr>
          <w:sz w:val="28"/>
          <w:szCs w:val="28"/>
        </w:rPr>
        <w:t xml:space="preserve">Norge skulle ned på lønnsnivået til land vi konkurrerte med, og det var særlig kvinnene i offentlig sektor og lavtlønte kvinner generelt som tjente for mye i forhold til andre land. </w:t>
      </w:r>
      <w:r w:rsidR="00DF6A88">
        <w:rPr>
          <w:sz w:val="28"/>
          <w:szCs w:val="28"/>
        </w:rPr>
        <w:t>R</w:t>
      </w:r>
      <w:r w:rsidR="00503AE4" w:rsidRPr="00B41959">
        <w:rPr>
          <w:sz w:val="28"/>
          <w:szCs w:val="28"/>
        </w:rPr>
        <w:t xml:space="preserve">ammene for oppgjørene ble </w:t>
      </w:r>
      <w:r w:rsidR="00DF6A88">
        <w:rPr>
          <w:sz w:val="28"/>
          <w:szCs w:val="28"/>
        </w:rPr>
        <w:t xml:space="preserve">enda strammere, dvs. at det ble enda vanskeligere å få gjennom </w:t>
      </w:r>
      <w:r w:rsidR="00D12F59">
        <w:rPr>
          <w:sz w:val="28"/>
          <w:szCs w:val="28"/>
        </w:rPr>
        <w:t xml:space="preserve">høyere krav for noen grupper, som de </w:t>
      </w:r>
      <w:r w:rsidR="00DF6A88">
        <w:rPr>
          <w:sz w:val="28"/>
          <w:szCs w:val="28"/>
        </w:rPr>
        <w:t xml:space="preserve">kvinnedominerte. </w:t>
      </w:r>
      <w:r w:rsidR="00503AE4" w:rsidRPr="00B41959">
        <w:rPr>
          <w:sz w:val="28"/>
          <w:szCs w:val="28"/>
        </w:rPr>
        <w:t xml:space="preserve">Det må derfor sees som et viktig resultat </w:t>
      </w:r>
      <w:r w:rsidR="00702275" w:rsidRPr="00B41959">
        <w:rPr>
          <w:sz w:val="28"/>
          <w:szCs w:val="28"/>
        </w:rPr>
        <w:t>av kvinne</w:t>
      </w:r>
      <w:r w:rsidR="00D12F59">
        <w:rPr>
          <w:sz w:val="28"/>
          <w:szCs w:val="28"/>
        </w:rPr>
        <w:t xml:space="preserve">lønnskampen </w:t>
      </w:r>
      <w:r w:rsidR="00503AE4" w:rsidRPr="00B41959">
        <w:rPr>
          <w:sz w:val="28"/>
          <w:szCs w:val="28"/>
        </w:rPr>
        <w:t xml:space="preserve">at forskjellen mellom menn og kvinners lønn </w:t>
      </w:r>
      <w:r w:rsidR="00503AE4" w:rsidRPr="00CF08AE">
        <w:rPr>
          <w:sz w:val="28"/>
          <w:szCs w:val="28"/>
        </w:rPr>
        <w:t>ikke har gått i negativ retning</w:t>
      </w:r>
      <w:r w:rsidR="00503AE4" w:rsidRPr="00B41959">
        <w:rPr>
          <w:sz w:val="28"/>
          <w:szCs w:val="28"/>
        </w:rPr>
        <w:t>.</w:t>
      </w:r>
      <w:r w:rsidR="00AC58A8" w:rsidRPr="00B41959">
        <w:rPr>
          <w:sz w:val="28"/>
          <w:szCs w:val="28"/>
        </w:rPr>
        <w:t xml:space="preserve"> Forsker Geir Høgsnes oppsummer</w:t>
      </w:r>
      <w:r w:rsidR="00D12F59">
        <w:rPr>
          <w:sz w:val="28"/>
          <w:szCs w:val="28"/>
        </w:rPr>
        <w:t>te</w:t>
      </w:r>
      <w:r w:rsidR="00AC58A8" w:rsidRPr="00B41959">
        <w:rPr>
          <w:sz w:val="28"/>
          <w:szCs w:val="28"/>
        </w:rPr>
        <w:t xml:space="preserve"> </w:t>
      </w:r>
      <w:r w:rsidR="00976C27">
        <w:rPr>
          <w:sz w:val="28"/>
          <w:szCs w:val="28"/>
        </w:rPr>
        <w:t xml:space="preserve">i 2002 </w:t>
      </w:r>
      <w:r w:rsidR="00AC58A8" w:rsidRPr="00B41959">
        <w:rPr>
          <w:sz w:val="28"/>
          <w:szCs w:val="28"/>
        </w:rPr>
        <w:t>at det ha</w:t>
      </w:r>
      <w:r w:rsidR="008B3A6F">
        <w:rPr>
          <w:sz w:val="28"/>
          <w:szCs w:val="28"/>
        </w:rPr>
        <w:t>dde</w:t>
      </w:r>
      <w:r w:rsidR="00AC58A8" w:rsidRPr="00B41959">
        <w:rPr>
          <w:sz w:val="28"/>
          <w:szCs w:val="28"/>
        </w:rPr>
        <w:t xml:space="preserve"> gått best for kvinnene de årene lønnskampen ha</w:t>
      </w:r>
      <w:r w:rsidR="008B3A6F">
        <w:rPr>
          <w:sz w:val="28"/>
          <w:szCs w:val="28"/>
        </w:rPr>
        <w:t>dde</w:t>
      </w:r>
      <w:r w:rsidR="00AC58A8" w:rsidRPr="00B41959">
        <w:rPr>
          <w:sz w:val="28"/>
          <w:szCs w:val="28"/>
        </w:rPr>
        <w:t xml:space="preserve"> sprengt moderasjonslinja</w:t>
      </w:r>
      <w:r w:rsidR="008B3A6F">
        <w:rPr>
          <w:sz w:val="28"/>
          <w:szCs w:val="28"/>
        </w:rPr>
        <w:t xml:space="preserve">. </w:t>
      </w:r>
      <w:r w:rsidR="008B3A6F" w:rsidRPr="00B41959">
        <w:rPr>
          <w:sz w:val="28"/>
          <w:szCs w:val="28"/>
        </w:rPr>
        <w:t>K</w:t>
      </w:r>
      <w:r w:rsidR="00BC0220" w:rsidRPr="00B41959">
        <w:rPr>
          <w:sz w:val="28"/>
          <w:szCs w:val="28"/>
        </w:rPr>
        <w:t xml:space="preserve">ampen for </w:t>
      </w:r>
      <w:r w:rsidR="006F148A">
        <w:rPr>
          <w:sz w:val="28"/>
          <w:szCs w:val="28"/>
        </w:rPr>
        <w:t>kvinnelønnskrav</w:t>
      </w:r>
      <w:r w:rsidR="00BC0220" w:rsidRPr="00B41959">
        <w:rPr>
          <w:sz w:val="28"/>
          <w:szCs w:val="28"/>
        </w:rPr>
        <w:t xml:space="preserve"> har vært en </w:t>
      </w:r>
      <w:r w:rsidR="00976C27">
        <w:rPr>
          <w:sz w:val="28"/>
          <w:szCs w:val="28"/>
        </w:rPr>
        <w:t xml:space="preserve">viktig </w:t>
      </w:r>
      <w:r w:rsidR="00BC0220" w:rsidRPr="00B41959">
        <w:rPr>
          <w:sz w:val="28"/>
          <w:szCs w:val="28"/>
        </w:rPr>
        <w:t xml:space="preserve">del av </w:t>
      </w:r>
      <w:r w:rsidR="006F148A">
        <w:rPr>
          <w:sz w:val="28"/>
          <w:szCs w:val="28"/>
        </w:rPr>
        <w:t xml:space="preserve">en felles </w:t>
      </w:r>
      <w:r w:rsidR="00BC0220" w:rsidRPr="00B41959">
        <w:rPr>
          <w:sz w:val="28"/>
          <w:szCs w:val="28"/>
        </w:rPr>
        <w:t xml:space="preserve">kamp mot </w:t>
      </w:r>
      <w:r w:rsidR="008B3A6F">
        <w:rPr>
          <w:sz w:val="28"/>
          <w:szCs w:val="28"/>
        </w:rPr>
        <w:t>de stramme rammene</w:t>
      </w:r>
      <w:r w:rsidR="00CA462C">
        <w:rPr>
          <w:sz w:val="28"/>
          <w:szCs w:val="28"/>
        </w:rPr>
        <w:t xml:space="preserve"> og for at grupper som er blitt hengende etter i utviklingen kan få høyere tillegg</w:t>
      </w:r>
      <w:r w:rsidR="008B3A6F">
        <w:rPr>
          <w:sz w:val="28"/>
          <w:szCs w:val="28"/>
        </w:rPr>
        <w:t>.</w:t>
      </w:r>
      <w:r w:rsidR="00BC0220" w:rsidRPr="00B41959">
        <w:rPr>
          <w:sz w:val="28"/>
          <w:szCs w:val="28"/>
        </w:rPr>
        <w:t xml:space="preserve"> </w:t>
      </w:r>
      <w:r w:rsidR="00CA462C">
        <w:rPr>
          <w:sz w:val="28"/>
          <w:szCs w:val="28"/>
        </w:rPr>
        <w:t xml:space="preserve">Et eget problem er at streik raskt blir møtt av tvungen voldgift. </w:t>
      </w:r>
    </w:p>
    <w:p w14:paraId="032B2AE7" w14:textId="672B0F65" w:rsidR="00776033" w:rsidRDefault="00702275" w:rsidP="001E40A7">
      <w:pPr>
        <w:rPr>
          <w:sz w:val="28"/>
          <w:szCs w:val="28"/>
        </w:rPr>
      </w:pPr>
      <w:r w:rsidRPr="00B41959">
        <w:rPr>
          <w:sz w:val="28"/>
          <w:szCs w:val="28"/>
        </w:rPr>
        <w:t xml:space="preserve">Også kampen for 6-timersdagen </w:t>
      </w:r>
      <w:r w:rsidR="00BC0220" w:rsidRPr="00B41959">
        <w:rPr>
          <w:sz w:val="28"/>
          <w:szCs w:val="28"/>
        </w:rPr>
        <w:t xml:space="preserve">har </w:t>
      </w:r>
      <w:r w:rsidRPr="00B41959">
        <w:rPr>
          <w:sz w:val="28"/>
          <w:szCs w:val="28"/>
        </w:rPr>
        <w:t xml:space="preserve">møtt motoffensiver. </w:t>
      </w:r>
      <w:r w:rsidR="00BC0220" w:rsidRPr="00B41959">
        <w:rPr>
          <w:sz w:val="28"/>
          <w:szCs w:val="28"/>
        </w:rPr>
        <w:t xml:space="preserve">Selv om det offentlige </w:t>
      </w:r>
      <w:r w:rsidR="00AC58A8" w:rsidRPr="006168B5">
        <w:rPr>
          <w:i/>
          <w:iCs/>
          <w:sz w:val="28"/>
          <w:szCs w:val="28"/>
        </w:rPr>
        <w:t>Arbeidstidsutvalget</w:t>
      </w:r>
      <w:r w:rsidR="00AC58A8" w:rsidRPr="00B41959">
        <w:rPr>
          <w:sz w:val="28"/>
          <w:szCs w:val="28"/>
        </w:rPr>
        <w:t xml:space="preserve"> </w:t>
      </w:r>
      <w:r w:rsidR="00BC0220" w:rsidRPr="00B41959">
        <w:rPr>
          <w:sz w:val="28"/>
          <w:szCs w:val="28"/>
        </w:rPr>
        <w:t>viste at 6 timer</w:t>
      </w:r>
      <w:r w:rsidR="00CF08AE">
        <w:rPr>
          <w:sz w:val="28"/>
          <w:szCs w:val="28"/>
        </w:rPr>
        <w:t>s</w:t>
      </w:r>
      <w:r w:rsidR="00BC0220" w:rsidRPr="00B41959">
        <w:rPr>
          <w:sz w:val="28"/>
          <w:szCs w:val="28"/>
        </w:rPr>
        <w:t>dagen var mulig, ble den satt</w:t>
      </w:r>
      <w:r w:rsidR="00AC58A8" w:rsidRPr="00B41959">
        <w:rPr>
          <w:sz w:val="28"/>
          <w:szCs w:val="28"/>
        </w:rPr>
        <w:t xml:space="preserve"> opp mot </w:t>
      </w:r>
      <w:r w:rsidR="00AC58A8" w:rsidRPr="00B41959">
        <w:rPr>
          <w:sz w:val="28"/>
          <w:szCs w:val="28"/>
        </w:rPr>
        <w:lastRenderedPageBreak/>
        <w:t>lengre ferie og lavere pensjonsalder</w:t>
      </w:r>
      <w:r w:rsidRPr="00B41959">
        <w:rPr>
          <w:sz w:val="28"/>
          <w:szCs w:val="28"/>
        </w:rPr>
        <w:t xml:space="preserve"> (det er en stund siden!)</w:t>
      </w:r>
      <w:r w:rsidR="00CA462C">
        <w:rPr>
          <w:sz w:val="28"/>
          <w:szCs w:val="28"/>
        </w:rPr>
        <w:t>. Enda</w:t>
      </w:r>
      <w:r w:rsidRPr="00B41959">
        <w:rPr>
          <w:sz w:val="28"/>
          <w:szCs w:val="28"/>
        </w:rPr>
        <w:t xml:space="preserve"> </w:t>
      </w:r>
      <w:r w:rsidR="00CA462C">
        <w:rPr>
          <w:sz w:val="28"/>
          <w:szCs w:val="28"/>
        </w:rPr>
        <w:t>viktigere</w:t>
      </w:r>
      <w:r w:rsidRPr="00B41959">
        <w:rPr>
          <w:sz w:val="28"/>
          <w:szCs w:val="28"/>
        </w:rPr>
        <w:t xml:space="preserve"> var offensiven for økt fleksibilitet og oppløsning av normalarbeidsdagen. Her sto lenge </w:t>
      </w:r>
      <w:r w:rsidR="00DF6A88">
        <w:rPr>
          <w:sz w:val="28"/>
          <w:szCs w:val="28"/>
        </w:rPr>
        <w:t xml:space="preserve">Handel og kontor </w:t>
      </w:r>
      <w:r w:rsidRPr="00B41959">
        <w:rPr>
          <w:sz w:val="28"/>
          <w:szCs w:val="28"/>
        </w:rPr>
        <w:t>nokså alene</w:t>
      </w:r>
      <w:r w:rsidR="00BC0220" w:rsidRPr="00B41959">
        <w:rPr>
          <w:sz w:val="28"/>
          <w:szCs w:val="28"/>
        </w:rPr>
        <w:t xml:space="preserve"> i fagbevegelsen</w:t>
      </w:r>
      <w:r w:rsidRPr="00B41959">
        <w:rPr>
          <w:sz w:val="28"/>
          <w:szCs w:val="28"/>
        </w:rPr>
        <w:t xml:space="preserve"> i sin kamp mot forlengede åpningstider og konsekvensene for </w:t>
      </w:r>
      <w:r w:rsidR="00995B00">
        <w:rPr>
          <w:sz w:val="28"/>
          <w:szCs w:val="28"/>
        </w:rPr>
        <w:t xml:space="preserve">disse hadde for </w:t>
      </w:r>
      <w:r w:rsidRPr="00B41959">
        <w:rPr>
          <w:sz w:val="28"/>
          <w:szCs w:val="28"/>
        </w:rPr>
        <w:t>lønns og arbeidsforhold.</w:t>
      </w:r>
      <w:r w:rsidR="0015339F" w:rsidRPr="00B41959">
        <w:rPr>
          <w:sz w:val="28"/>
          <w:szCs w:val="28"/>
        </w:rPr>
        <w:t xml:space="preserve"> Kvinnefronten var tidlig ute med å forstå og analysere hva fleksibiliteten kan bety for kvinner og hvorfor kvinner trenger en kortere normalarbeidsdag</w:t>
      </w:r>
      <w:r w:rsidR="00D441CC">
        <w:rPr>
          <w:sz w:val="28"/>
          <w:szCs w:val="28"/>
        </w:rPr>
        <w:t xml:space="preserve">, ikke </w:t>
      </w:r>
      <w:r w:rsidR="00CA462C">
        <w:rPr>
          <w:sz w:val="28"/>
          <w:szCs w:val="28"/>
        </w:rPr>
        <w:t xml:space="preserve">arbeidstid utfra når arbeidsgiverne trenger dem. </w:t>
      </w:r>
      <w:r w:rsidR="00D441CC">
        <w:rPr>
          <w:sz w:val="28"/>
          <w:szCs w:val="28"/>
        </w:rPr>
        <w:t xml:space="preserve"> </w:t>
      </w:r>
    </w:p>
    <w:p w14:paraId="299D2426" w14:textId="79FA9238" w:rsidR="002F0826" w:rsidRPr="00B41959" w:rsidRDefault="000A3A93" w:rsidP="001E40A7">
      <w:pPr>
        <w:rPr>
          <w:sz w:val="28"/>
          <w:szCs w:val="28"/>
        </w:rPr>
      </w:pPr>
      <w:r>
        <w:rPr>
          <w:sz w:val="28"/>
          <w:szCs w:val="28"/>
        </w:rPr>
        <w:t>Til slutt</w:t>
      </w:r>
    </w:p>
    <w:p w14:paraId="69FB2A92" w14:textId="6655F416" w:rsidR="002F0826" w:rsidRDefault="002F0826" w:rsidP="002F0826">
      <w:pPr>
        <w:rPr>
          <w:sz w:val="28"/>
          <w:szCs w:val="28"/>
        </w:rPr>
      </w:pPr>
      <w:r>
        <w:rPr>
          <w:sz w:val="28"/>
          <w:szCs w:val="28"/>
        </w:rPr>
        <w:t xml:space="preserve">40 år med samarbeid mellom kvinnebevegelsen og fagbevegelsen har gitt oss </w:t>
      </w:r>
      <w:r w:rsidR="006168B5">
        <w:rPr>
          <w:sz w:val="28"/>
          <w:szCs w:val="28"/>
        </w:rPr>
        <w:t>mange</w:t>
      </w:r>
      <w:r>
        <w:rPr>
          <w:sz w:val="28"/>
          <w:szCs w:val="28"/>
        </w:rPr>
        <w:t xml:space="preserve"> erfaringer</w:t>
      </w:r>
      <w:r w:rsidR="006168B5">
        <w:rPr>
          <w:sz w:val="28"/>
          <w:szCs w:val="28"/>
        </w:rPr>
        <w:t xml:space="preserve"> med at samarbeid på tvers gir resultater</w:t>
      </w:r>
      <w:r>
        <w:rPr>
          <w:sz w:val="28"/>
          <w:szCs w:val="28"/>
        </w:rPr>
        <w:t xml:space="preserve">. </w:t>
      </w:r>
      <w:r w:rsidR="00EC7517">
        <w:rPr>
          <w:sz w:val="28"/>
          <w:szCs w:val="28"/>
        </w:rPr>
        <w:t xml:space="preserve">6- timersdag og likelønn er fortsatt minst like nødvendig for kvinner. Den kanskje største utfordringen ligger i at </w:t>
      </w:r>
      <w:r w:rsidR="0098005B">
        <w:rPr>
          <w:sz w:val="28"/>
          <w:szCs w:val="28"/>
        </w:rPr>
        <w:t xml:space="preserve">den store </w:t>
      </w:r>
      <w:r w:rsidR="00EC7517">
        <w:rPr>
          <w:sz w:val="28"/>
          <w:szCs w:val="28"/>
        </w:rPr>
        <w:t xml:space="preserve">oppslutningen om kravene ikke kommer til uttrykk i </w:t>
      </w:r>
      <w:r w:rsidR="001800EF">
        <w:rPr>
          <w:sz w:val="28"/>
          <w:szCs w:val="28"/>
        </w:rPr>
        <w:t xml:space="preserve">felles organisering og </w:t>
      </w:r>
      <w:r w:rsidR="00EC7517">
        <w:rPr>
          <w:sz w:val="28"/>
          <w:szCs w:val="28"/>
        </w:rPr>
        <w:t xml:space="preserve">samarbeid. Vi trenger å diskutere </w:t>
      </w:r>
      <w:r>
        <w:rPr>
          <w:sz w:val="28"/>
          <w:szCs w:val="28"/>
        </w:rPr>
        <w:t>hvordan kvinner i fagbevegelse</w:t>
      </w:r>
      <w:r w:rsidR="00EC7517">
        <w:rPr>
          <w:sz w:val="28"/>
          <w:szCs w:val="28"/>
        </w:rPr>
        <w:t>n</w:t>
      </w:r>
      <w:r w:rsidR="00180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større grad kan </w:t>
      </w:r>
      <w:r w:rsidR="001800EF">
        <w:rPr>
          <w:sz w:val="28"/>
          <w:szCs w:val="28"/>
        </w:rPr>
        <w:t>forene seg om felles krav</w:t>
      </w:r>
      <w:r w:rsidR="001A2C75">
        <w:rPr>
          <w:sz w:val="28"/>
          <w:szCs w:val="28"/>
        </w:rPr>
        <w:t>, sammen med kvinnebevegelsen</w:t>
      </w:r>
      <w:r w:rsidR="000C66F9">
        <w:rPr>
          <w:sz w:val="28"/>
          <w:szCs w:val="28"/>
        </w:rPr>
        <w:t xml:space="preserve">. Et styrket samarbeid på tvers innebærer også å respektere forskjeller og kunne støtte hverandres kamp selv om kravene er ulike. Videre er det nødvendig å bruke erfaringene til å </w:t>
      </w:r>
      <w:r w:rsidR="0098005B">
        <w:rPr>
          <w:sz w:val="28"/>
          <w:szCs w:val="28"/>
        </w:rPr>
        <w:t>skape en mer aktiv bevegelse på grunnplanet utover å stille krav til lønnsoppgjørene, bl.a. gjennom Kvinner på tvers</w:t>
      </w:r>
      <w:r w:rsidR="001A2C75">
        <w:rPr>
          <w:sz w:val="28"/>
          <w:szCs w:val="28"/>
        </w:rPr>
        <w:t>.</w:t>
      </w:r>
      <w:r w:rsidR="00FB2E11">
        <w:rPr>
          <w:sz w:val="28"/>
          <w:szCs w:val="28"/>
        </w:rPr>
        <w:t xml:space="preserve"> </w:t>
      </w:r>
    </w:p>
    <w:p w14:paraId="6FE2554A" w14:textId="400AC1E5" w:rsidR="00734F4D" w:rsidRDefault="00734F4D">
      <w:pPr>
        <w:rPr>
          <w:sz w:val="28"/>
          <w:szCs w:val="28"/>
        </w:rPr>
      </w:pPr>
    </w:p>
    <w:p w14:paraId="77BD35D2" w14:textId="323BBD27" w:rsidR="00C82EAC" w:rsidRDefault="00C82EAC">
      <w:pPr>
        <w:rPr>
          <w:sz w:val="28"/>
          <w:szCs w:val="28"/>
        </w:rPr>
      </w:pPr>
    </w:p>
    <w:p w14:paraId="38D4426E" w14:textId="601C3860" w:rsidR="00C82EAC" w:rsidRDefault="00C82EAC">
      <w:pPr>
        <w:rPr>
          <w:sz w:val="28"/>
          <w:szCs w:val="28"/>
        </w:rPr>
      </w:pPr>
      <w:r>
        <w:rPr>
          <w:sz w:val="28"/>
          <w:szCs w:val="28"/>
        </w:rPr>
        <w:t>Kvinner på tvers sine jubileumshefter inneholder mer om erfaringene med samarbeidet på tvers.</w:t>
      </w:r>
    </w:p>
    <w:p w14:paraId="35AB96BD" w14:textId="5C3AE6AA" w:rsidR="00C82EAC" w:rsidRDefault="002B6E6B">
      <w:pPr>
        <w:rPr>
          <w:sz w:val="28"/>
          <w:szCs w:val="28"/>
        </w:rPr>
      </w:pPr>
      <w:hyperlink r:id="rId5" w:history="1">
        <w:r w:rsidR="00C82EAC" w:rsidRPr="008F27EE">
          <w:rPr>
            <w:rStyle w:val="Hyperkobling"/>
            <w:sz w:val="28"/>
            <w:szCs w:val="28"/>
          </w:rPr>
          <w:t>https://www.sirijensen.no/kpt_10_aar.pdf</w:t>
        </w:r>
      </w:hyperlink>
    </w:p>
    <w:p w14:paraId="43A9E3D3" w14:textId="0BDB4DE5" w:rsidR="00C82EAC" w:rsidRDefault="002B6E6B">
      <w:pPr>
        <w:rPr>
          <w:sz w:val="28"/>
          <w:szCs w:val="28"/>
        </w:rPr>
      </w:pPr>
      <w:hyperlink r:id="rId6" w:history="1">
        <w:r w:rsidR="00C82EAC" w:rsidRPr="008F27EE">
          <w:rPr>
            <w:rStyle w:val="Hyperkobling"/>
            <w:sz w:val="28"/>
            <w:szCs w:val="28"/>
          </w:rPr>
          <w:t>https://www.sirijensen.no/kpt_jubileumshefte_2013.pdf</w:t>
        </w:r>
      </w:hyperlink>
    </w:p>
    <w:p w14:paraId="22765F92" w14:textId="77777777" w:rsidR="00C82EAC" w:rsidRPr="00B41959" w:rsidRDefault="00C82EAC">
      <w:pPr>
        <w:rPr>
          <w:sz w:val="28"/>
          <w:szCs w:val="28"/>
        </w:rPr>
      </w:pPr>
    </w:p>
    <w:sectPr w:rsidR="00C82EAC" w:rsidRPr="00B4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352"/>
    <w:multiLevelType w:val="hybridMultilevel"/>
    <w:tmpl w:val="02667C84"/>
    <w:lvl w:ilvl="0" w:tplc="72303A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C80F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2A79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48AB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F448B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4E28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140A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8660A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6F86A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B211A50"/>
    <w:multiLevelType w:val="hybridMultilevel"/>
    <w:tmpl w:val="47168166"/>
    <w:lvl w:ilvl="0" w:tplc="9BF480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F1888C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7E89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1431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1B453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50C9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CD032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74CB0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AC239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93126BB"/>
    <w:multiLevelType w:val="hybridMultilevel"/>
    <w:tmpl w:val="09B6D53A"/>
    <w:lvl w:ilvl="0" w:tplc="99DE5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4D1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8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A3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08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2A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25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E8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43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7E6AC4"/>
    <w:multiLevelType w:val="hybridMultilevel"/>
    <w:tmpl w:val="55EA65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D47C93"/>
    <w:multiLevelType w:val="hybridMultilevel"/>
    <w:tmpl w:val="B074D6EA"/>
    <w:lvl w:ilvl="0" w:tplc="4C003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EED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89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27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E7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0F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8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67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B14A7B"/>
    <w:multiLevelType w:val="hybridMultilevel"/>
    <w:tmpl w:val="18FE17EA"/>
    <w:lvl w:ilvl="0" w:tplc="E482E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06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09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06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46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0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8C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AF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27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9C7D25"/>
    <w:multiLevelType w:val="hybridMultilevel"/>
    <w:tmpl w:val="6F86C794"/>
    <w:lvl w:ilvl="0" w:tplc="19484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E6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C7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6E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ED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C3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01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C5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64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C31591"/>
    <w:multiLevelType w:val="hybridMultilevel"/>
    <w:tmpl w:val="FD542366"/>
    <w:lvl w:ilvl="0" w:tplc="699C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457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A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4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08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68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89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84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64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27755405">
    <w:abstractNumId w:val="5"/>
  </w:num>
  <w:num w:numId="2" w16cid:durableId="521557202">
    <w:abstractNumId w:val="7"/>
  </w:num>
  <w:num w:numId="3" w16cid:durableId="1691491205">
    <w:abstractNumId w:val="0"/>
  </w:num>
  <w:num w:numId="4" w16cid:durableId="401945845">
    <w:abstractNumId w:val="1"/>
  </w:num>
  <w:num w:numId="5" w16cid:durableId="372772294">
    <w:abstractNumId w:val="2"/>
  </w:num>
  <w:num w:numId="6" w16cid:durableId="1893686068">
    <w:abstractNumId w:val="4"/>
  </w:num>
  <w:num w:numId="7" w16cid:durableId="109980194">
    <w:abstractNumId w:val="3"/>
  </w:num>
  <w:num w:numId="8" w16cid:durableId="1136138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22"/>
    <w:rsid w:val="00021865"/>
    <w:rsid w:val="00073C23"/>
    <w:rsid w:val="000804E4"/>
    <w:rsid w:val="000842E1"/>
    <w:rsid w:val="000A3A93"/>
    <w:rsid w:val="000B7A6B"/>
    <w:rsid w:val="000C2F13"/>
    <w:rsid w:val="000C66F9"/>
    <w:rsid w:val="000E661D"/>
    <w:rsid w:val="0012700B"/>
    <w:rsid w:val="0015339F"/>
    <w:rsid w:val="001728EE"/>
    <w:rsid w:val="001800EF"/>
    <w:rsid w:val="00183A40"/>
    <w:rsid w:val="00193A2B"/>
    <w:rsid w:val="001A2C75"/>
    <w:rsid w:val="001B11B4"/>
    <w:rsid w:val="001D2CE8"/>
    <w:rsid w:val="001D5F0D"/>
    <w:rsid w:val="001E40A7"/>
    <w:rsid w:val="002278B5"/>
    <w:rsid w:val="00237AB2"/>
    <w:rsid w:val="002462D5"/>
    <w:rsid w:val="0025494A"/>
    <w:rsid w:val="002A5389"/>
    <w:rsid w:val="002B6E6B"/>
    <w:rsid w:val="002E6422"/>
    <w:rsid w:val="002E66EC"/>
    <w:rsid w:val="002F0826"/>
    <w:rsid w:val="0030214F"/>
    <w:rsid w:val="00302BD6"/>
    <w:rsid w:val="0031399C"/>
    <w:rsid w:val="00331E1A"/>
    <w:rsid w:val="003360BD"/>
    <w:rsid w:val="00367910"/>
    <w:rsid w:val="003825A2"/>
    <w:rsid w:val="003C5822"/>
    <w:rsid w:val="003E5247"/>
    <w:rsid w:val="00441BA6"/>
    <w:rsid w:val="00452DE1"/>
    <w:rsid w:val="0045638B"/>
    <w:rsid w:val="004743E4"/>
    <w:rsid w:val="004751B3"/>
    <w:rsid w:val="00475533"/>
    <w:rsid w:val="004D0DB1"/>
    <w:rsid w:val="004E4D41"/>
    <w:rsid w:val="004F2BDD"/>
    <w:rsid w:val="004F7E53"/>
    <w:rsid w:val="00503AE4"/>
    <w:rsid w:val="00515CBE"/>
    <w:rsid w:val="0059141A"/>
    <w:rsid w:val="00591598"/>
    <w:rsid w:val="00592FC3"/>
    <w:rsid w:val="005943A6"/>
    <w:rsid w:val="005A1FD6"/>
    <w:rsid w:val="005D4096"/>
    <w:rsid w:val="005E57BC"/>
    <w:rsid w:val="00610799"/>
    <w:rsid w:val="006113BA"/>
    <w:rsid w:val="006168B5"/>
    <w:rsid w:val="00631184"/>
    <w:rsid w:val="00655954"/>
    <w:rsid w:val="00662867"/>
    <w:rsid w:val="0068156B"/>
    <w:rsid w:val="006849A2"/>
    <w:rsid w:val="00691142"/>
    <w:rsid w:val="006958A9"/>
    <w:rsid w:val="006B5DCC"/>
    <w:rsid w:val="006D2872"/>
    <w:rsid w:val="006E63F7"/>
    <w:rsid w:val="006E6711"/>
    <w:rsid w:val="006F148A"/>
    <w:rsid w:val="006F4DA3"/>
    <w:rsid w:val="00702275"/>
    <w:rsid w:val="0070276E"/>
    <w:rsid w:val="0071425A"/>
    <w:rsid w:val="00734F4D"/>
    <w:rsid w:val="00766423"/>
    <w:rsid w:val="00776033"/>
    <w:rsid w:val="00776661"/>
    <w:rsid w:val="007D09FE"/>
    <w:rsid w:val="007D7730"/>
    <w:rsid w:val="007E2E3F"/>
    <w:rsid w:val="00857DDB"/>
    <w:rsid w:val="0088055B"/>
    <w:rsid w:val="008A663E"/>
    <w:rsid w:val="008B3A6F"/>
    <w:rsid w:val="008E1523"/>
    <w:rsid w:val="008F6A31"/>
    <w:rsid w:val="00976C27"/>
    <w:rsid w:val="0098005B"/>
    <w:rsid w:val="00995B00"/>
    <w:rsid w:val="009C3AD4"/>
    <w:rsid w:val="009C5E2A"/>
    <w:rsid w:val="009E3699"/>
    <w:rsid w:val="00A71DDC"/>
    <w:rsid w:val="00A914C9"/>
    <w:rsid w:val="00AB7869"/>
    <w:rsid w:val="00AC58A8"/>
    <w:rsid w:val="00AE6665"/>
    <w:rsid w:val="00AF4853"/>
    <w:rsid w:val="00B07EEC"/>
    <w:rsid w:val="00B20785"/>
    <w:rsid w:val="00B41959"/>
    <w:rsid w:val="00B556AE"/>
    <w:rsid w:val="00B77D55"/>
    <w:rsid w:val="00B97CA9"/>
    <w:rsid w:val="00BC0220"/>
    <w:rsid w:val="00BC3989"/>
    <w:rsid w:val="00BE2FE3"/>
    <w:rsid w:val="00BE5EB1"/>
    <w:rsid w:val="00BF723A"/>
    <w:rsid w:val="00C45B48"/>
    <w:rsid w:val="00C5336D"/>
    <w:rsid w:val="00C82EAC"/>
    <w:rsid w:val="00C9329E"/>
    <w:rsid w:val="00C958C7"/>
    <w:rsid w:val="00C96A2D"/>
    <w:rsid w:val="00CA462C"/>
    <w:rsid w:val="00CB209E"/>
    <w:rsid w:val="00CB51CD"/>
    <w:rsid w:val="00CF08AE"/>
    <w:rsid w:val="00D015E7"/>
    <w:rsid w:val="00D12F59"/>
    <w:rsid w:val="00D426BF"/>
    <w:rsid w:val="00D441CC"/>
    <w:rsid w:val="00D623AB"/>
    <w:rsid w:val="00D63765"/>
    <w:rsid w:val="00DA7C58"/>
    <w:rsid w:val="00DB4192"/>
    <w:rsid w:val="00DC77DD"/>
    <w:rsid w:val="00DE3021"/>
    <w:rsid w:val="00DF6A88"/>
    <w:rsid w:val="00E0074D"/>
    <w:rsid w:val="00E04631"/>
    <w:rsid w:val="00E27465"/>
    <w:rsid w:val="00E375E7"/>
    <w:rsid w:val="00E82658"/>
    <w:rsid w:val="00EB3AA0"/>
    <w:rsid w:val="00EC7517"/>
    <w:rsid w:val="00EF3CF6"/>
    <w:rsid w:val="00EF4F0B"/>
    <w:rsid w:val="00F42D25"/>
    <w:rsid w:val="00F50480"/>
    <w:rsid w:val="00F52AB6"/>
    <w:rsid w:val="00FA6C2D"/>
    <w:rsid w:val="00FB2E11"/>
    <w:rsid w:val="00FC39D6"/>
    <w:rsid w:val="00FE557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47D4"/>
  <w15:chartTrackingRefBased/>
  <w15:docId w15:val="{5D66F85D-9151-4B20-8912-EE1A8745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193A2B"/>
    <w:rPr>
      <w:i/>
      <w:iCs/>
    </w:rPr>
  </w:style>
  <w:style w:type="paragraph" w:styleId="Listeavsnitt">
    <w:name w:val="List Paragraph"/>
    <w:basedOn w:val="Normal"/>
    <w:uiPriority w:val="34"/>
    <w:qFormat/>
    <w:rsid w:val="00021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0B7A6B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B7A6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7A6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7A6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7A6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7A6B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C82EA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82EA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82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0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1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8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3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0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3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7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rijensen.no/kpt_jubileumshefte_2013.pdf" TargetMode="External"/><Relationship Id="rId5" Type="http://schemas.openxmlformats.org/officeDocument/2006/relationships/hyperlink" Target="https://www.sirijensen.no/kpt_10_aa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9305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Jensen</dc:creator>
  <cp:keywords/>
  <dc:description/>
  <cp:lastModifiedBy>Kvinnefronten Norge</cp:lastModifiedBy>
  <cp:revision>2</cp:revision>
  <cp:lastPrinted>2022-05-24T10:46:00Z</cp:lastPrinted>
  <dcterms:created xsi:type="dcterms:W3CDTF">2022-05-27T12:16:00Z</dcterms:created>
  <dcterms:modified xsi:type="dcterms:W3CDTF">2022-05-27T12:16:00Z</dcterms:modified>
</cp:coreProperties>
</file>